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7A" w:rsidRDefault="00AF747A" w:rsidP="00AF747A">
      <w:pPr>
        <w:widowControl/>
        <w:shd w:val="clear" w:color="auto" w:fill="FFFFFF"/>
        <w:snapToGrid w:val="0"/>
        <w:spacing w:line="520" w:lineRule="exact"/>
        <w:ind w:hanging="3"/>
        <w:jc w:val="righ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</w:p>
    <w:p w:rsidR="00AF747A" w:rsidRDefault="00AF747A" w:rsidP="00AF747A">
      <w:pPr>
        <w:widowControl/>
        <w:shd w:val="clear" w:color="auto" w:fill="FFFFFF"/>
        <w:snapToGrid w:val="0"/>
        <w:spacing w:line="520" w:lineRule="exact"/>
        <w:ind w:hanging="3"/>
        <w:jc w:val="righ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</w:p>
    <w:p w:rsidR="00167494" w:rsidRDefault="00003079" w:rsidP="00AF747A">
      <w:pPr>
        <w:widowControl/>
        <w:shd w:val="clear" w:color="auto" w:fill="FFFFFF"/>
        <w:snapToGrid w:val="0"/>
        <w:spacing w:line="520" w:lineRule="exact"/>
        <w:ind w:hanging="3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GoBack"/>
      <w:r w:rsidRPr="00003079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教务〔</w:t>
      </w:r>
      <w:r w:rsidR="00AF747A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2017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〕</w:t>
      </w:r>
      <w:r w:rsidR="00AF747A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73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号</w:t>
      </w:r>
      <w:bookmarkEnd w:id="0"/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AF747A" w:rsidRPr="00003079" w:rsidRDefault="00AF747A" w:rsidP="00AF747A">
      <w:pPr>
        <w:widowControl/>
        <w:shd w:val="clear" w:color="auto" w:fill="FFFFFF"/>
        <w:snapToGrid w:val="0"/>
        <w:spacing w:line="520" w:lineRule="exact"/>
        <w:ind w:hanging="3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67494" w:rsidRPr="00AF747A" w:rsidRDefault="00003079" w:rsidP="00AF747A">
      <w:pPr>
        <w:widowControl/>
        <w:shd w:val="clear" w:color="auto" w:fill="FFFFFF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AF747A">
        <w:rPr>
          <w:rFonts w:ascii="Times New Roman" w:eastAsia="方正小标宋简体" w:hAnsi="Times New Roman" w:cs="Times New Roman"/>
          <w:kern w:val="0"/>
          <w:sz w:val="44"/>
          <w:szCs w:val="44"/>
        </w:rPr>
        <w:t>教务部关于加强</w:t>
      </w:r>
      <w:r w:rsidRPr="00AF747A">
        <w:rPr>
          <w:rFonts w:ascii="Times New Roman" w:eastAsia="方正小标宋简体" w:hAnsi="Times New Roman" w:cs="Times New Roman"/>
          <w:kern w:val="0"/>
          <w:sz w:val="44"/>
          <w:szCs w:val="44"/>
        </w:rPr>
        <w:t>2017</w:t>
      </w:r>
      <w:r w:rsidRPr="00AF747A">
        <w:rPr>
          <w:rFonts w:ascii="Times New Roman" w:eastAsia="方正小标宋简体" w:hAnsi="Times New Roman" w:cs="Times New Roman"/>
          <w:kern w:val="0"/>
          <w:sz w:val="44"/>
          <w:szCs w:val="44"/>
        </w:rPr>
        <w:t>届本科生毕业论文</w:t>
      </w:r>
      <w:r w:rsidRPr="00AF747A">
        <w:rPr>
          <w:rFonts w:ascii="Times New Roman" w:eastAsia="方正小标宋简体" w:hAnsi="Times New Roman" w:cs="Times New Roman"/>
          <w:kern w:val="0"/>
          <w:sz w:val="44"/>
          <w:szCs w:val="44"/>
        </w:rPr>
        <w:t xml:space="preserve"> </w:t>
      </w:r>
    </w:p>
    <w:p w:rsidR="00167494" w:rsidRDefault="00003079" w:rsidP="00AF747A">
      <w:pPr>
        <w:widowControl/>
        <w:shd w:val="clear" w:color="auto" w:fill="FFFFFF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AF747A">
        <w:rPr>
          <w:rFonts w:ascii="Times New Roman" w:eastAsia="方正小标宋简体" w:hAnsi="Times New Roman" w:cs="Times New Roman"/>
          <w:kern w:val="0"/>
          <w:sz w:val="44"/>
          <w:szCs w:val="44"/>
        </w:rPr>
        <w:t>（设计）管理工作的通知</w:t>
      </w:r>
      <w:r w:rsidRPr="00AF747A">
        <w:rPr>
          <w:rFonts w:ascii="Times New Roman" w:eastAsia="方正小标宋简体" w:hAnsi="Times New Roman" w:cs="Times New Roman"/>
          <w:kern w:val="0"/>
          <w:sz w:val="44"/>
          <w:szCs w:val="44"/>
        </w:rPr>
        <w:t xml:space="preserve"> </w:t>
      </w:r>
    </w:p>
    <w:p w:rsidR="00AF747A" w:rsidRPr="00AF747A" w:rsidRDefault="00AF747A" w:rsidP="00AF747A">
      <w:pPr>
        <w:widowControl/>
        <w:shd w:val="clear" w:color="auto" w:fill="FFFFFF"/>
        <w:snapToGrid w:val="0"/>
        <w:spacing w:line="520" w:lineRule="exac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各学院、直属系：</w:t>
      </w: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本科生毕业论文（含毕业设计，下同）是本科教学阶段培养学生综合素质与创新、实践能力的重要环节。鉴于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2017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届本科生的毕业论文撰写工作已陆续开始，请各单位继续加强对毕业论文的全面质量管理，进一步规范毕业论文的写作。现就有关事项通知如下：</w:t>
      </w: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一、各单位应严格遵守《中山大学本科生毕业论文的有关规定》，组织经验丰富、责任心强的教师做好本科生毕业论文开题指导、过程检查和成绩评定工作。为确保论文质量，每位指导老师所指导的毕业论文原则上不超过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篇。</w:t>
      </w: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请各单位于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4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003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日前将《中山大学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2017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届本科毕业论文选题统计表》（附件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）报我部备案。</w:t>
      </w: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二、各单位请参照《中山大学本科生毕业论文（设计）写作与印制规范》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,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并结合学科专业特点制定相关细则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,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指导应届毕业生按规范进行撰写。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毕业论文（设计）封面、开题报告、过程检查情况记录表、答辩情况登记表、学术诚信声明等表格材料见附件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。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三、各单位应按《中山大学本科生毕业论文的有关规定》合理安排相关的组织工作。各单位及指导教师应在每年的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15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日至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25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日之间进行论文的评阅和答辩。为加强毕业论文的质量管理，各学院应把好答辩关，</w:t>
      </w:r>
      <w:r w:rsidRPr="00003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原则上应组织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全体应届毕业生参加毕业论文答辩。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学校将对各单位毕业论文的管理和答辩工作进行抽查。各单位应于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日前将《中山大学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2017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届本科毕业论文答辩安排表》（附件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）报我部备案，以便校领导</w:t>
      </w:r>
      <w:r w:rsidRPr="00003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相关专家</w:t>
      </w:r>
      <w:r w:rsidRPr="00003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和管理人员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旁听。</w:t>
      </w: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各单位可从本单位的教学业务费中支取本科生毕业论文（设计）答辩的相关费用，其标准按每生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30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元计。请各单位严格按照</w:t>
      </w: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2017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届本科生参加毕业论文（设计）答辩的人数做好核算和支取工作。</w:t>
      </w: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四、各单位应及时总结、不断完善毕业论文管理工作，并于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日前把《中山大学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届本科毕业论文统计表》（附件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）、毕业论文工作总结材料（纸质版和电子版）报送教务部。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 xml:space="preserve">    </w:t>
      </w:r>
      <w:hyperlink r:id="rId8" w:history="1"/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教务部联系人：吴慧英，联系电话：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84112395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，邮箱：</w:t>
      </w:r>
      <w:hyperlink r:id="rId9" w:history="1">
        <w:r w:rsidRPr="00003079">
          <w:rPr>
            <w:rStyle w:val="a6"/>
            <w:rFonts w:ascii="Times New Roman" w:eastAsia="仿宋_GB2312" w:hAnsi="Times New Roman" w:cs="Times New Roman"/>
            <w:color w:val="auto"/>
            <w:kern w:val="0"/>
            <w:sz w:val="32"/>
            <w:szCs w:val="32"/>
          </w:rPr>
          <w:t>jwbzlk@mail.sysu.edu.cn</w:t>
        </w:r>
        <w:r w:rsidRPr="00003079">
          <w:rPr>
            <w:rStyle w:val="a6"/>
            <w:rFonts w:ascii="Times New Roman" w:eastAsia="仿宋_GB2312" w:hAnsi="Times New Roman" w:cs="Times New Roman"/>
            <w:color w:val="auto"/>
            <w:kern w:val="0"/>
            <w:sz w:val="32"/>
            <w:szCs w:val="32"/>
          </w:rPr>
          <w:t>，</w:t>
        </w:r>
        <w:r w:rsidRPr="00003079">
          <w:rPr>
            <w:rStyle w:val="a6"/>
            <w:rFonts w:ascii="Times New Roman" w:eastAsia="仿宋_GB2312" w:hAnsi="Times New Roman" w:cs="Times New Roman" w:hint="eastAsia"/>
            <w:color w:val="auto"/>
            <w:kern w:val="0"/>
            <w:sz w:val="32"/>
            <w:szCs w:val="32"/>
          </w:rPr>
          <w:t>地址</w:t>
        </w:r>
        <w:r w:rsidRPr="00003079">
          <w:rPr>
            <w:rStyle w:val="a6"/>
            <w:rFonts w:ascii="Times New Roman" w:eastAsia="仿宋_GB2312" w:hAnsi="Times New Roman" w:cs="Times New Roman"/>
            <w:color w:val="auto"/>
            <w:kern w:val="0"/>
            <w:sz w:val="32"/>
            <w:szCs w:val="32"/>
          </w:rPr>
          <w:t>：广州南校园生物楼</w:t>
        </w:r>
        <w:r w:rsidRPr="00003079">
          <w:rPr>
            <w:rStyle w:val="a6"/>
            <w:rFonts w:ascii="Times New Roman" w:eastAsia="仿宋_GB2312" w:hAnsi="Times New Roman" w:cs="Times New Roman"/>
            <w:color w:val="auto"/>
            <w:kern w:val="0"/>
            <w:sz w:val="32"/>
            <w:szCs w:val="32"/>
          </w:rPr>
          <w:t>229</w:t>
        </w:r>
      </w:hyperlink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室。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 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中山大学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届本科毕业论文选题统计表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2.</w:t>
      </w:r>
      <w:r w:rsidRPr="00003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本科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毕业论文工作相关</w:t>
      </w:r>
      <w:r w:rsidRPr="00003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表格材料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3.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中山大学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届本科毕业论文答辩安排表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4.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中山大学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届本科毕业论文统计表</w:t>
      </w:r>
    </w:p>
    <w:p w:rsidR="00AF747A" w:rsidRDefault="00003079" w:rsidP="00AF747A">
      <w:pPr>
        <w:widowControl/>
        <w:shd w:val="clear" w:color="auto" w:fill="FFFFFF"/>
        <w:snapToGrid w:val="0"/>
        <w:spacing w:line="520" w:lineRule="exact"/>
        <w:ind w:firstLine="1619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AF747A" w:rsidRDefault="00AF747A" w:rsidP="00AF747A">
      <w:pPr>
        <w:widowControl/>
        <w:shd w:val="clear" w:color="auto" w:fill="FFFFFF"/>
        <w:snapToGrid w:val="0"/>
        <w:spacing w:line="520" w:lineRule="exact"/>
        <w:ind w:firstLine="1619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F747A" w:rsidRDefault="00AF747A" w:rsidP="00AF747A">
      <w:pPr>
        <w:widowControl/>
        <w:shd w:val="clear" w:color="auto" w:fill="FFFFFF"/>
        <w:snapToGrid w:val="0"/>
        <w:spacing w:line="520" w:lineRule="exact"/>
        <w:ind w:firstLine="1619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F747A" w:rsidRDefault="00AF747A" w:rsidP="00AF747A">
      <w:pPr>
        <w:widowControl/>
        <w:shd w:val="clear" w:color="auto" w:fill="FFFFFF"/>
        <w:snapToGrid w:val="0"/>
        <w:spacing w:line="520" w:lineRule="exact"/>
        <w:ind w:firstLine="1619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67494" w:rsidRPr="00AF747A" w:rsidRDefault="0024019F" w:rsidP="00AF747A">
      <w:pPr>
        <w:widowControl/>
        <w:shd w:val="clear" w:color="auto" w:fill="FFFFFF"/>
        <w:snapToGrid w:val="0"/>
        <w:spacing w:line="520" w:lineRule="exact"/>
        <w:ind w:firstLineChars="1700" w:firstLine="54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仿宋_GB2312" w:hAnsi="Times New Roman" w:cs="Times New Roman"/>
          <w:kern w:val="0"/>
          <w:sz w:val="32"/>
          <w:szCs w:val="32"/>
        </w:rPr>
        <w:t>教务部</w:t>
      </w:r>
    </w:p>
    <w:p w:rsidR="0024019F" w:rsidRPr="00003079" w:rsidRDefault="00AF747A" w:rsidP="00AF747A">
      <w:pPr>
        <w:widowControl/>
        <w:shd w:val="clear" w:color="auto" w:fill="FFFFFF"/>
        <w:snapToGrid w:val="0"/>
        <w:spacing w:line="520" w:lineRule="exact"/>
        <w:ind w:firstLineChars="1500" w:firstLine="48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ind w:firstLine="7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  <w:r w:rsidRPr="000030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167494" w:rsidRPr="00003079" w:rsidRDefault="00003079" w:rsidP="00AF747A">
      <w:pPr>
        <w:widowControl/>
        <w:shd w:val="clear" w:color="auto" w:fill="FFFFFF"/>
        <w:snapToGrid w:val="0"/>
        <w:spacing w:line="52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03079">
        <w:rPr>
          <w:rFonts w:ascii="Times New Roman" w:eastAsia="宋体" w:hAnsi="Times New Roman" w:cs="Times New Roman"/>
          <w:kern w:val="0"/>
          <w:sz w:val="32"/>
          <w:szCs w:val="32"/>
        </w:rPr>
        <w:t>     </w:t>
      </w:r>
    </w:p>
    <w:p w:rsidR="00167494" w:rsidRPr="00003079" w:rsidRDefault="00167494" w:rsidP="00AF747A">
      <w:pPr>
        <w:snapToGrid w:val="0"/>
        <w:spacing w:line="520" w:lineRule="exact"/>
        <w:rPr>
          <w:rFonts w:ascii="Times New Roman" w:hAnsi="Times New Roman" w:cs="Times New Roman"/>
        </w:rPr>
      </w:pPr>
    </w:p>
    <w:sectPr w:rsidR="00167494" w:rsidRPr="00003079" w:rsidSect="00AF747A">
      <w:pgSz w:w="11906" w:h="16838"/>
      <w:pgMar w:top="2381" w:right="1588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6A" w:rsidRDefault="0060086A" w:rsidP="00AA6892">
      <w:r>
        <w:separator/>
      </w:r>
    </w:p>
  </w:endnote>
  <w:endnote w:type="continuationSeparator" w:id="0">
    <w:p w:rsidR="0060086A" w:rsidRDefault="0060086A" w:rsidP="00AA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6A" w:rsidRDefault="0060086A" w:rsidP="00AA6892">
      <w:r>
        <w:separator/>
      </w:r>
    </w:p>
  </w:footnote>
  <w:footnote w:type="continuationSeparator" w:id="0">
    <w:p w:rsidR="0060086A" w:rsidRDefault="0060086A" w:rsidP="00AA6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650"/>
    <w:rsid w:val="00003079"/>
    <w:rsid w:val="00006768"/>
    <w:rsid w:val="00063FC7"/>
    <w:rsid w:val="000A2D2D"/>
    <w:rsid w:val="000E130F"/>
    <w:rsid w:val="00125B2C"/>
    <w:rsid w:val="00167494"/>
    <w:rsid w:val="001D00D5"/>
    <w:rsid w:val="0024019F"/>
    <w:rsid w:val="00251E96"/>
    <w:rsid w:val="002D48EC"/>
    <w:rsid w:val="002E3E71"/>
    <w:rsid w:val="002E3F89"/>
    <w:rsid w:val="00381A32"/>
    <w:rsid w:val="003B2F7D"/>
    <w:rsid w:val="004A24BA"/>
    <w:rsid w:val="005738AD"/>
    <w:rsid w:val="005F79D4"/>
    <w:rsid w:val="0060086A"/>
    <w:rsid w:val="0071338B"/>
    <w:rsid w:val="007319ED"/>
    <w:rsid w:val="00787453"/>
    <w:rsid w:val="007B1C84"/>
    <w:rsid w:val="007D4FE4"/>
    <w:rsid w:val="007F289E"/>
    <w:rsid w:val="0098572C"/>
    <w:rsid w:val="009A0C23"/>
    <w:rsid w:val="00AA6892"/>
    <w:rsid w:val="00AF747A"/>
    <w:rsid w:val="00B22B91"/>
    <w:rsid w:val="00B35B7B"/>
    <w:rsid w:val="00B52210"/>
    <w:rsid w:val="00C31650"/>
    <w:rsid w:val="00C377E7"/>
    <w:rsid w:val="00D244E5"/>
    <w:rsid w:val="00D97270"/>
    <w:rsid w:val="00E43FE9"/>
    <w:rsid w:val="00ED5202"/>
    <w:rsid w:val="00EE29EA"/>
    <w:rsid w:val="00F66BEE"/>
    <w:rsid w:val="09437EB6"/>
    <w:rsid w:val="295C256F"/>
    <w:rsid w:val="2BB22A43"/>
    <w:rsid w:val="2D964A57"/>
    <w:rsid w:val="2DC02F7F"/>
    <w:rsid w:val="37D3221B"/>
    <w:rsid w:val="4BBD26B4"/>
    <w:rsid w:val="60AA3927"/>
    <w:rsid w:val="656E4E7A"/>
    <w:rsid w:val="65E2439C"/>
    <w:rsid w:val="76D2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787453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787453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787453"/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87453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unhideWhenUsed/>
    <w:qFormat/>
    <w:rsid w:val="00787453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sid w:val="00787453"/>
  </w:style>
  <w:style w:type="character" w:customStyle="1" w:styleId="Char">
    <w:name w:val="批注主题 Char"/>
    <w:basedOn w:val="Char0"/>
    <w:link w:val="a3"/>
    <w:uiPriority w:val="99"/>
    <w:semiHidden/>
    <w:qFormat/>
    <w:rsid w:val="00787453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87453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AA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AA6892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AA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AA68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wbzlk@mail.sysu.edu.cn,&#22320;&#36136;&#65306;&#24191;&#24030;&#21335;&#26657;&#22253;&#29983;&#29289;&#27004;22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FAC691-62A8-4CE9-B285-A7689D2F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2017-03-23T06:39:00Z</cp:lastPrinted>
  <dcterms:created xsi:type="dcterms:W3CDTF">2017-03-27T10:14:00Z</dcterms:created>
  <dcterms:modified xsi:type="dcterms:W3CDTF">2017-03-27T10:14:00Z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