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仿宋_GB2312" w:hAnsi="黑体" w:eastAsia="仿宋_GB2312" w:cs="Times New Roman"/>
          <w:b/>
          <w:kern w:val="0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201</w:t>
      </w:r>
      <w:r>
        <w:rPr>
          <w:rFonts w:ascii="方正小标宋简体" w:hAnsi="Times New Roman" w:eastAsia="方正小标宋简体"/>
          <w:sz w:val="44"/>
          <w:szCs w:val="32"/>
        </w:rPr>
        <w:t>9</w:t>
      </w:r>
      <w:r>
        <w:rPr>
          <w:rFonts w:hint="eastAsia" w:ascii="方正小标宋简体" w:hAnsi="Times New Roman" w:eastAsia="方正小标宋简体"/>
          <w:sz w:val="44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高等教育教学质量研究项目</w:t>
      </w:r>
    </w:p>
    <w:p>
      <w:pPr>
        <w:jc w:val="center"/>
        <w:rPr>
          <w:rFonts w:ascii="方正小标宋简体" w:hAnsi="Times New Roman" w:eastAsia="方正小标宋简体"/>
          <w:sz w:val="44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32"/>
        </w:rPr>
        <w:t>申报表</w:t>
      </w:r>
    </w:p>
    <w:tbl>
      <w:tblPr>
        <w:tblStyle w:val="6"/>
        <w:tblW w:w="7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313"/>
        <w:gridCol w:w="709"/>
        <w:gridCol w:w="850"/>
        <w:gridCol w:w="567"/>
        <w:gridCol w:w="851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主持人姓名：</w:t>
            </w: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所在单位：</w:t>
            </w: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E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-mail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：</w:t>
            </w:r>
          </w:p>
        </w:tc>
        <w:tc>
          <w:tcPr>
            <w:tcW w:w="4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36"/>
          <w:szCs w:val="32"/>
          <w:u w:val="single"/>
        </w:rPr>
      </w:pPr>
    </w:p>
    <w:p>
      <w:pPr>
        <w:rPr>
          <w:rFonts w:ascii="Times New Roman" w:hAnsi="Times New Roman" w:eastAsia="仿宋_GB2312"/>
          <w:sz w:val="24"/>
          <w:szCs w:val="32"/>
          <w:lang w:val="de-DE"/>
        </w:rPr>
      </w:pPr>
    </w:p>
    <w:p>
      <w:pPr>
        <w:rPr>
          <w:rFonts w:ascii="Times New Roman" w:hAnsi="Times New Roman" w:eastAsia="仿宋_GB2312"/>
          <w:sz w:val="24"/>
          <w:szCs w:val="32"/>
          <w:lang w:val="de-DE"/>
        </w:rPr>
      </w:pPr>
    </w:p>
    <w:p>
      <w:pPr>
        <w:rPr>
          <w:rFonts w:ascii="Times New Roman" w:hAnsi="Times New Roman" w:eastAsia="仿宋_GB2312"/>
          <w:sz w:val="24"/>
          <w:szCs w:val="32"/>
          <w:lang w:val="de-DE"/>
        </w:rPr>
      </w:pPr>
    </w:p>
    <w:p>
      <w:pPr>
        <w:jc w:val="center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/>
          <w:sz w:val="28"/>
          <w:szCs w:val="32"/>
        </w:rPr>
        <w:t>中山大学国家高等教育质量常态监测数据中心 制</w:t>
      </w:r>
    </w:p>
    <w:p>
      <w:pPr>
        <w:rPr>
          <w:rFonts w:ascii="Times New Roman" w:hAnsi="Times New Roman" w:eastAsia="黑体"/>
          <w:sz w:val="28"/>
          <w:szCs w:val="32"/>
        </w:rPr>
        <w:sectPr>
          <w:footerReference r:id="rId3" w:type="default"/>
          <w:pgSz w:w="11906" w:h="16838"/>
          <w:pgMar w:top="1928" w:right="1588" w:bottom="1928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一、项目组成员情况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1533"/>
        <w:gridCol w:w="1533"/>
        <w:gridCol w:w="1341"/>
        <w:gridCol w:w="1725"/>
        <w:gridCol w:w="738"/>
        <w:gridCol w:w="22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项目名称</w:t>
            </w:r>
          </w:p>
        </w:tc>
        <w:tc>
          <w:tcPr>
            <w:tcW w:w="6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申报类别</w:t>
            </w:r>
          </w:p>
        </w:tc>
        <w:tc>
          <w:tcPr>
            <w:tcW w:w="6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重点项目（）一般项目（）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项目主持人情况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手机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职称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行政职务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最终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学位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研究方向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所在高校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所在院系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4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近三年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主持的教学研究课题（含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课题名称、来源）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项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目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组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成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员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姓名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出生年月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职称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工作单位及职务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32"/>
        </w:rPr>
      </w:pPr>
    </w:p>
    <w:p>
      <w:pPr>
        <w:widowControl/>
        <w:jc w:val="lef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>
      <w:pPr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二、项目总体目标及实施计划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、内容和目标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、实施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方案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、进度计划和提交的成果形式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、特色和创新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、经费预算（图书资料、调研差旅、计算机耗材、成果印刷、出版、会议费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32"/>
              </w:rPr>
              <w:t>，实验试剂、耗材、样品测试、专利申请、仪器改造费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等）</w:t>
            </w:r>
          </w:p>
          <w:tbl>
            <w:tblPr>
              <w:tblStyle w:val="5"/>
              <w:tblW w:w="82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5"/>
              <w:gridCol w:w="1260"/>
              <w:gridCol w:w="5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支出科目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金额</w:t>
                  </w:r>
                </w:p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（万元）</w:t>
                  </w:r>
                </w:p>
              </w:tc>
              <w:tc>
                <w:tcPr>
                  <w:tcW w:w="5400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预算依据及理由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合  计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材料费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测试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化验</w:t>
                  </w: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加工费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差旅费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会议费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出版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文献信息传播</w:t>
                  </w: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黑体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专家咨询</w:t>
                  </w: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黑体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eastAsia="仿宋_GB2312"/>
                      <w:sz w:val="24"/>
                      <w:szCs w:val="32"/>
                    </w:rPr>
                    <w:t>劳务费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黑体" w:hAnsi="Times New Roman" w:eastAsia="黑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5" w:type="dxa"/>
                  <w:shd w:val="clear" w:color="auto" w:fill="auto"/>
                  <w:vAlign w:val="center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32"/>
                    </w:rPr>
                    <w:t>其他费用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rPr>
                      <w:rFonts w:ascii="Times New Roman" w:hAnsi="Times New Roman" w:eastAsia="仿宋_GB2312"/>
                      <w:sz w:val="24"/>
                      <w:szCs w:val="3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>
                  <w:pPr>
                    <w:pStyle w:val="3"/>
                    <w:pBdr>
                      <w:bottom w:val="none" w:color="auto" w:sz="0" w:space="0"/>
                    </w:pBdr>
                    <w:tabs>
                      <w:tab w:val="clear" w:pos="4153"/>
                      <w:tab w:val="clear" w:pos="8306"/>
                    </w:tabs>
                    <w:adjustRightInd w:val="0"/>
                    <w:spacing w:before="156" w:beforeLines="50" w:line="312" w:lineRule="auto"/>
                    <w:ind w:right="-34"/>
                    <w:jc w:val="both"/>
                    <w:rPr>
                      <w:rFonts w:ascii="黑体" w:hAnsi="Times New Roman" w:eastAsia="黑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注：资助项目所取得的成果，属于中山大学。项目成果应明确标注“由中山大学国家高等教育质量常态监测数据中心资助支持”；英文标注参考：“This work (research) was supported by the National Higher Education Quality Monitoring Data Center of Sun Yat-Sen University.”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黑体"/>
          <w:sz w:val="28"/>
          <w:szCs w:val="32"/>
        </w:rPr>
        <w:br w:type="page"/>
      </w:r>
    </w:p>
    <w:p>
      <w:pPr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三、申请者所在单位的审查意见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spacing w:before="156" w:beforeLines="50"/>
              <w:ind w:left="718" w:leftChars="342"/>
              <w:rPr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单位负责人(签章)                 单位(公章)</w:t>
            </w:r>
          </w:p>
          <w:p>
            <w:pPr>
              <w:spacing w:before="156" w:beforeLines="50"/>
              <w:ind w:left="718" w:leftChars="342"/>
              <w:rPr>
                <w:rFonts w:ascii="黑体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32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四、国家高等教育质量常态监测数据中心（广州）审核意见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ind w:firstLine="444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负责人（签字）：</w:t>
            </w:r>
          </w:p>
          <w:p>
            <w:pPr>
              <w:rPr>
                <w:rFonts w:ascii="Times New Roman" w:hAnsi="Times New Roman" w:eastAsia="仿宋_GB2312"/>
                <w:sz w:val="24"/>
                <w:szCs w:val="32"/>
              </w:rPr>
            </w:pPr>
          </w:p>
          <w:p>
            <w:pPr>
              <w:ind w:firstLine="6960" w:firstLineChars="2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uppressAutoHyphens/>
        <w:wordWrap w:val="0"/>
        <w:overflowPunct w:val="0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78"/>
    <w:rsid w:val="000A39C0"/>
    <w:rsid w:val="00443797"/>
    <w:rsid w:val="00491785"/>
    <w:rsid w:val="00523DE6"/>
    <w:rsid w:val="0068717A"/>
    <w:rsid w:val="00783967"/>
    <w:rsid w:val="00822B46"/>
    <w:rsid w:val="008B478C"/>
    <w:rsid w:val="009245BB"/>
    <w:rsid w:val="009C6078"/>
    <w:rsid w:val="00DC0905"/>
    <w:rsid w:val="6E5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</Words>
  <Characters>797</Characters>
  <Lines>6</Lines>
  <Paragraphs>1</Paragraphs>
  <TotalTime>9</TotalTime>
  <ScaleCrop>false</ScaleCrop>
  <LinksUpToDate>false</LinksUpToDate>
  <CharactersWithSpaces>935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2017-05-26T07:54:00Z</dcterms:created>
  <dc:creator>王馥君</dc:creator>
  <cp:lastModifiedBy>nheqmdc</cp:lastModifiedBy>
  <dcterms:modified xsi:type="dcterms:W3CDTF">2018-09-17T00:49:25Z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