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425D" w14:textId="77777777" w:rsidR="002B5EE1" w:rsidRDefault="002B5EE1" w:rsidP="002B5EE1">
      <w:pPr>
        <w:widowControl/>
        <w:spacing w:line="460" w:lineRule="exact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附件4</w:t>
      </w:r>
    </w:p>
    <w:p w14:paraId="7AA9A13B" w14:textId="77777777" w:rsidR="002B5EE1" w:rsidRDefault="002B5EE1" w:rsidP="002B5EE1">
      <w:pPr>
        <w:widowControl/>
        <w:snapToGrid w:val="0"/>
        <w:spacing w:line="460" w:lineRule="exact"/>
        <w:jc w:val="center"/>
        <w:rPr>
          <w:rFonts w:ascii="方正小标宋简体" w:eastAsia="方正小标宋简体" w:hAnsi="华文仿宋"/>
          <w:bCs/>
          <w:sz w:val="36"/>
          <w:szCs w:val="36"/>
        </w:rPr>
      </w:pPr>
      <w:bookmarkStart w:id="0" w:name="_Hlk2261219"/>
    </w:p>
    <w:p w14:paraId="589B3E28" w14:textId="77777777" w:rsidR="002B5EE1" w:rsidRDefault="002B5EE1" w:rsidP="002B5EE1">
      <w:pPr>
        <w:widowControl/>
        <w:snapToGrid w:val="0"/>
        <w:spacing w:line="460" w:lineRule="exact"/>
        <w:jc w:val="center"/>
        <w:rPr>
          <w:rFonts w:ascii="方正小标宋简体" w:eastAsia="方正小标宋简体" w:hAnsi="华文仿宋"/>
          <w:bCs/>
          <w:sz w:val="36"/>
          <w:szCs w:val="36"/>
        </w:rPr>
      </w:pPr>
      <w:r>
        <w:rPr>
          <w:rFonts w:ascii="方正小标宋简体" w:eastAsia="方正小标宋简体" w:hAnsi="华文仿宋" w:hint="eastAsia"/>
          <w:bCs/>
          <w:sz w:val="36"/>
          <w:szCs w:val="36"/>
        </w:rPr>
        <w:t>基础学科拔尖学生培养基地申报数据采集表</w:t>
      </w:r>
    </w:p>
    <w:bookmarkEnd w:id="0"/>
    <w:p w14:paraId="56AC69C2" w14:textId="77777777" w:rsidR="002B5EE1" w:rsidRDefault="002B5EE1" w:rsidP="002B5EE1">
      <w:pPr>
        <w:widowControl/>
        <w:snapToGrid w:val="0"/>
        <w:spacing w:line="520" w:lineRule="exact"/>
        <w:rPr>
          <w:rFonts w:ascii="方正小标宋简体" w:eastAsia="方正小标宋简体" w:hAnsi="华文仿宋"/>
          <w:bCs/>
          <w:sz w:val="36"/>
          <w:szCs w:val="36"/>
        </w:rPr>
      </w:pPr>
    </w:p>
    <w:p w14:paraId="2F622087" w14:textId="77777777" w:rsidR="002B5EE1" w:rsidRDefault="002B5EE1" w:rsidP="002B5EE1">
      <w:pPr>
        <w:widowControl/>
        <w:autoSpaceDE w:val="0"/>
        <w:autoSpaceDN w:val="0"/>
        <w:adjustRightInd w:val="0"/>
        <w:snapToGrid w:val="0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3626"/>
      </w:tblGrid>
      <w:tr w:rsidR="002B5EE1" w14:paraId="0FE57359" w14:textId="77777777" w:rsidTr="002B5EE1">
        <w:trPr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A7D8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学校名称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EA46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32"/>
              </w:rPr>
            </w:pPr>
          </w:p>
        </w:tc>
      </w:tr>
      <w:tr w:rsidR="002B5EE1" w14:paraId="1F01E896" w14:textId="77777777" w:rsidTr="002B5EE1">
        <w:trPr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D0BB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基地名称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86FF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32"/>
              </w:rPr>
            </w:pPr>
          </w:p>
        </w:tc>
      </w:tr>
      <w:tr w:rsidR="002B5EE1" w14:paraId="3061BFD4" w14:textId="77777777" w:rsidTr="002B5EE1">
        <w:trPr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9763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涉及专业名称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8317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32"/>
              </w:rPr>
            </w:pPr>
          </w:p>
        </w:tc>
      </w:tr>
      <w:tr w:rsidR="002B5EE1" w14:paraId="4717DBDF" w14:textId="77777777" w:rsidTr="002B5EE1">
        <w:trPr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03E1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依托单位名称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9CBD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32"/>
              </w:rPr>
            </w:pPr>
          </w:p>
        </w:tc>
      </w:tr>
      <w:tr w:rsidR="002B5EE1" w14:paraId="60B28F5F" w14:textId="77777777" w:rsidTr="002B5EE1">
        <w:trPr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D259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学校拟投入经费情况（万元/年）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A675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</w:tbl>
    <w:p w14:paraId="3D332A8B" w14:textId="77777777" w:rsidR="002B5EE1" w:rsidRDefault="002B5EE1" w:rsidP="002B5EE1">
      <w:pPr>
        <w:widowControl/>
        <w:spacing w:line="36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（1）表中所有名称必须填写全称。（2）涉及专业应在拔尖计划2.0实施范围内，即：数学、物理学、化学、生物科学、计算机科学、天文学、地理科学、大气科学、海洋科学、地球物理学、地质学、心理学、基础医学、哲学、经济学、中国语言文学、历史学，如涉及多个专业需填写交叉专业名称和所涉专业名称，用逗号隔开。（3）如基地涉及多个依托单位，用逗号隔开。</w:t>
      </w:r>
    </w:p>
    <w:p w14:paraId="6EF3FA13" w14:textId="77777777" w:rsidR="002B5EE1" w:rsidRDefault="002B5EE1" w:rsidP="002B5EE1">
      <w:pPr>
        <w:widowControl/>
        <w:autoSpaceDE w:val="0"/>
        <w:autoSpaceDN w:val="0"/>
        <w:adjustRightInd w:val="0"/>
        <w:snapToGrid w:val="0"/>
        <w:spacing w:beforeLines="50" w:before="156" w:afterLines="50" w:after="156" w:line="360" w:lineRule="exact"/>
        <w:rPr>
          <w:rFonts w:ascii="黑体" w:eastAsia="黑体" w:hAnsi="黑体"/>
          <w:sz w:val="32"/>
          <w:szCs w:val="32"/>
        </w:rPr>
      </w:pPr>
      <w:bookmarkStart w:id="1" w:name="_Hlk1651014"/>
      <w:commentRangeStart w:id="2"/>
      <w:r>
        <w:rPr>
          <w:rFonts w:ascii="黑体" w:eastAsia="黑体" w:hAnsi="黑体" w:hint="eastAsia"/>
          <w:sz w:val="32"/>
          <w:szCs w:val="32"/>
        </w:rPr>
        <w:t>二、拔尖人才培养前期探索</w:t>
      </w:r>
      <w:commentRangeEnd w:id="2"/>
      <w:r w:rsidR="004E1730">
        <w:rPr>
          <w:rStyle w:val="a7"/>
        </w:rPr>
        <w:commentReference w:id="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4"/>
        <w:gridCol w:w="3976"/>
      </w:tblGrid>
      <w:tr w:rsidR="002B5EE1" w14:paraId="6056D7A3" w14:textId="77777777" w:rsidTr="002B5EE1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941B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国家基础科学人才培养基地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8430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32"/>
              </w:rPr>
            </w:pPr>
          </w:p>
        </w:tc>
      </w:tr>
      <w:tr w:rsidR="002B5EE1" w14:paraId="1A22F4BA" w14:textId="77777777" w:rsidTr="002B5EE1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7CE0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试点学院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9676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21BD9479" w14:textId="77777777" w:rsidTr="002B5EE1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3E77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bookmarkStart w:id="3" w:name="_Hlk1984838"/>
            <w:r>
              <w:rPr>
                <w:rFonts w:ascii="仿宋_GB2312" w:eastAsia="仿宋_GB2312" w:hAnsi="黑体" w:hint="eastAsia"/>
                <w:sz w:val="28"/>
                <w:szCs w:val="32"/>
              </w:rPr>
              <w:t>拔尖人才培养试点班（学院）</w:t>
            </w:r>
            <w:bookmarkEnd w:id="3"/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2C3A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03469ADB" w14:textId="77777777" w:rsidTr="002B5EE1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B2EA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书院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D06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024D9504" w14:textId="77777777" w:rsidTr="002B5EE1">
        <w:trPr>
          <w:jc w:val="center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8353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其他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D0BC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</w:tbl>
    <w:p w14:paraId="755A7053" w14:textId="77777777" w:rsidR="002B5EE1" w:rsidRDefault="002B5EE1" w:rsidP="002B5EE1">
      <w:pPr>
        <w:widowControl/>
        <w:spacing w:line="36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注：（1）如有“国家基础科学人才培养基地”“试点学院”或“拔尖人才培养试点班（学院）”需填写单位名称，没有填写“无”。（2）如已开展了书院制探索，需填写书院名称。</w:t>
      </w:r>
    </w:p>
    <w:p w14:paraId="29941100" w14:textId="77777777" w:rsidR="002B5EE1" w:rsidRDefault="002B5EE1" w:rsidP="002B5EE1">
      <w:pPr>
        <w:widowControl/>
        <w:autoSpaceDE w:val="0"/>
        <w:autoSpaceDN w:val="0"/>
        <w:adjustRightInd w:val="0"/>
        <w:snapToGrid w:val="0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commentRangeStart w:id="4"/>
      <w:r>
        <w:rPr>
          <w:rFonts w:ascii="黑体" w:eastAsia="黑体" w:hAnsi="黑体" w:hint="eastAsia"/>
          <w:sz w:val="32"/>
          <w:szCs w:val="32"/>
        </w:rPr>
        <w:t>三、教师队伍</w:t>
      </w:r>
      <w:commentRangeEnd w:id="4"/>
      <w:r w:rsidR="004E1730">
        <w:rPr>
          <w:rStyle w:val="a7"/>
        </w:rPr>
        <w:commentReference w:id="4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2"/>
        <w:gridCol w:w="3068"/>
      </w:tblGrid>
      <w:tr w:rsidR="002B5EE1" w14:paraId="56F52222" w14:textId="77777777" w:rsidTr="002B5EE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E652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两院院士（人）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FE7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628C2A8B" w14:textId="77777777" w:rsidTr="002B5EE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5DE0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国家级教学名师（人）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26F4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3AF9284A" w14:textId="77777777" w:rsidTr="002B5EE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F069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其他高层次人才（含诺贝尔奖、图灵奖、菲尔兹奖等国际级科学奖获得者，长江学者特聘教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lastRenderedPageBreak/>
              <w:t>授、马工程首席专家或文化名家暨“四个一批”人才等）（人）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C4C9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283BDF88" w14:textId="77777777" w:rsidTr="002B5EE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6D7D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具有正高级职称教师（人）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648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2CF5604F" w14:textId="77777777" w:rsidTr="002B5EE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20CD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讲授专业基础课和专业核心课的教授占本专业授课教师数量的比例（%）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1B63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6F802318" w14:textId="77777777" w:rsidTr="002B5EE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8B24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本专业教授给本科生授课的比例（%）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91E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61DC4B7F" w14:textId="77777777" w:rsidTr="002B5EE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4FB3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教授授课年均学时数（学时）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2CC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4E2F79C5" w14:textId="77777777" w:rsidTr="002B5EE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3A9A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国外专家担任兼职教师（人）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FC44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</w:tbl>
    <w:p w14:paraId="0E5F55D5" w14:textId="77777777" w:rsidR="002B5EE1" w:rsidRDefault="002B5EE1" w:rsidP="002B5EE1">
      <w:pPr>
        <w:widowControl/>
        <w:spacing w:line="38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注：如基地涉及多个专业，请自行增加表单填写。</w:t>
      </w:r>
    </w:p>
    <w:p w14:paraId="7A6C88FE" w14:textId="77777777" w:rsidR="002B5EE1" w:rsidRDefault="002B5EE1" w:rsidP="002B5EE1">
      <w:pPr>
        <w:widowControl/>
        <w:autoSpaceDE w:val="0"/>
        <w:autoSpaceDN w:val="0"/>
        <w:adjustRightInd w:val="0"/>
        <w:snapToGrid w:val="0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四、招生情况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72"/>
        <w:gridCol w:w="1363"/>
        <w:gridCol w:w="1819"/>
        <w:gridCol w:w="1326"/>
        <w:gridCol w:w="1866"/>
      </w:tblGrid>
      <w:tr w:rsidR="002B5EE1" w14:paraId="36010769" w14:textId="77777777" w:rsidTr="002B5EE1">
        <w:trPr>
          <w:trHeight w:val="560"/>
          <w:tblHeader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7674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年份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157C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招生计划数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0B9E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实际</w:t>
            </w:r>
          </w:p>
          <w:p w14:paraId="53E07082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招生数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0956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一志愿专业录取数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0779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实际</w:t>
            </w:r>
          </w:p>
          <w:p w14:paraId="2643A7FE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报到数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787E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专业</w:t>
            </w:r>
          </w:p>
          <w:p w14:paraId="1D6B3C9D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录取平均分</w:t>
            </w:r>
          </w:p>
        </w:tc>
      </w:tr>
      <w:tr w:rsidR="002B5EE1" w14:paraId="5A443E3A" w14:textId="77777777" w:rsidTr="002B5EE1">
        <w:trPr>
          <w:trHeight w:val="624"/>
          <w:tblHeader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1FB5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576C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7697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6D13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5329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1CE4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</w:tr>
      <w:tr w:rsidR="002B5EE1" w14:paraId="17223385" w14:textId="77777777" w:rsidTr="002B5EE1">
        <w:trPr>
          <w:trHeight w:val="27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A64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2018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AE059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7BA4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D1D17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E561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94E6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5EE1" w14:paraId="7D8B44CD" w14:textId="77777777" w:rsidTr="002B5EE1">
        <w:trPr>
          <w:trHeight w:val="27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2174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2017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18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9E9F9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EBB1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745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302F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5EE1" w14:paraId="52CE630A" w14:textId="77777777" w:rsidTr="002B5EE1">
        <w:trPr>
          <w:trHeight w:val="27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627C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2016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E0C30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3872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0514C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B88F5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1E942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2BA5D35" w14:textId="77777777" w:rsidR="002B5EE1" w:rsidRDefault="002B5EE1" w:rsidP="002B5EE1">
      <w:pPr>
        <w:widowControl/>
        <w:spacing w:line="38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注：（1）按大类招生的（含全部按大类招生和部分按大类招生），每一年度的招生情况合并填写。（2）如基地涉及多个专业，请自行增加表单填写。</w:t>
      </w:r>
    </w:p>
    <w:p w14:paraId="5296ADA5" w14:textId="77777777" w:rsidR="002B5EE1" w:rsidRDefault="002B5EE1" w:rsidP="002B5EE1">
      <w:pPr>
        <w:widowControl/>
        <w:autoSpaceDE w:val="0"/>
        <w:autoSpaceDN w:val="0"/>
        <w:adjustRightInd w:val="0"/>
        <w:snapToGrid w:val="0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bookmarkStart w:id="5" w:name="_Hlk2936353"/>
      <w:r>
        <w:rPr>
          <w:rFonts w:ascii="黑体" w:eastAsia="黑体" w:hAnsi="黑体" w:hint="eastAsia"/>
          <w:sz w:val="32"/>
          <w:szCs w:val="32"/>
        </w:rPr>
        <w:t>五、国际合作基础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355"/>
        <w:gridCol w:w="1346"/>
        <w:gridCol w:w="1798"/>
        <w:gridCol w:w="1698"/>
        <w:gridCol w:w="1566"/>
      </w:tblGrid>
      <w:tr w:rsidR="002B5EE1" w14:paraId="0520C0E5" w14:textId="77777777" w:rsidTr="002B5EE1">
        <w:trPr>
          <w:trHeight w:val="560"/>
          <w:tblHeader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24A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年份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986F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出境交流学生数（人次）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B55D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出境交流半年以上学生数（人次）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7EDC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海外研修半年以上教师数（人次）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A219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与国外高水平大学签订合作协议数（项）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93AB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境外教师开设课程数（门）</w:t>
            </w:r>
          </w:p>
        </w:tc>
      </w:tr>
      <w:tr w:rsidR="002B5EE1" w14:paraId="4DD9707F" w14:textId="77777777" w:rsidTr="002B5EE1">
        <w:trPr>
          <w:trHeight w:val="624"/>
          <w:tblHeader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C664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C2D1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B9A0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DF9B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04CB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9E2A" w14:textId="77777777" w:rsidR="002B5EE1" w:rsidRDefault="002B5EE1">
            <w:pPr>
              <w:widowControl/>
              <w:jc w:val="left"/>
              <w:rPr>
                <w:rFonts w:ascii="仿宋_GB2312" w:eastAsia="仿宋_GB2312" w:hAnsi="宋体" w:cs="方正小标宋简体"/>
                <w:sz w:val="28"/>
                <w:szCs w:val="28"/>
              </w:rPr>
            </w:pPr>
          </w:p>
        </w:tc>
      </w:tr>
      <w:tr w:rsidR="002B5EE1" w14:paraId="557881C1" w14:textId="77777777" w:rsidTr="002B5EE1">
        <w:trPr>
          <w:trHeight w:val="2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9DAB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6151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0431C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451D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4F5D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C76DC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5EE1" w14:paraId="3693A719" w14:textId="77777777" w:rsidTr="002B5EE1">
        <w:trPr>
          <w:trHeight w:val="2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ACEC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2017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B1C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A5E9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EB57C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527B7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973B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5EE1" w14:paraId="2854DBC6" w14:textId="77777777" w:rsidTr="002B5EE1">
        <w:trPr>
          <w:trHeight w:val="2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3CE0" w14:textId="77777777" w:rsidR="002B5EE1" w:rsidRDefault="002B5EE1">
            <w:pPr>
              <w:spacing w:line="380" w:lineRule="exact"/>
              <w:jc w:val="center"/>
              <w:rPr>
                <w:rFonts w:ascii="仿宋_GB2312" w:eastAsia="仿宋_GB2312" w:hAnsi="宋体" w:cs="方正小标宋简体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sz w:val="28"/>
                <w:szCs w:val="28"/>
              </w:rPr>
              <w:t>2016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5290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3B73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7C27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EA1B0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9548" w14:textId="77777777" w:rsidR="002B5EE1" w:rsidRDefault="002B5EE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A801511" w14:textId="77777777" w:rsidR="002B5EE1" w:rsidRDefault="002B5EE1" w:rsidP="002B5EE1">
      <w:pPr>
        <w:widowControl/>
        <w:spacing w:line="38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注：如基地涉及多个专业，请自行增加表单填写。</w:t>
      </w:r>
    </w:p>
    <w:p w14:paraId="7EB51AB8" w14:textId="77777777" w:rsidR="002B5EE1" w:rsidRDefault="002B5EE1" w:rsidP="002B5EE1">
      <w:pPr>
        <w:widowControl/>
        <w:autoSpaceDE w:val="0"/>
        <w:autoSpaceDN w:val="0"/>
        <w:adjustRightInd w:val="0"/>
        <w:snapToGrid w:val="0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br w:type="page"/>
      </w:r>
      <w:commentRangeStart w:id="6"/>
      <w:r>
        <w:rPr>
          <w:rFonts w:ascii="黑体" w:eastAsia="黑体" w:hAnsi="黑体" w:hint="eastAsia"/>
          <w:sz w:val="32"/>
          <w:szCs w:val="32"/>
        </w:rPr>
        <w:lastRenderedPageBreak/>
        <w:t>六、近3年教育教学改革成效</w:t>
      </w:r>
      <w:commentRangeEnd w:id="6"/>
      <w:r w:rsidR="004E1730">
        <w:rPr>
          <w:rStyle w:val="a7"/>
        </w:rPr>
        <w:commentReference w:id="6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4"/>
        <w:gridCol w:w="2655"/>
      </w:tblGrid>
      <w:tr w:rsidR="002B5EE1" w14:paraId="18E6C3E1" w14:textId="77777777" w:rsidTr="002B5EE1">
        <w:trPr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5"/>
          <w:p w14:paraId="04CEF41E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教师承担省部级及以上教改项目（项）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C56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6F3A37A0" w14:textId="77777777" w:rsidTr="002B5EE1">
        <w:trPr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50E6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国家级教学成果奖二等奖及以上（项）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704E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1EB7DF96" w14:textId="77777777" w:rsidTr="002B5EE1">
        <w:trPr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E66B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国家级特色专业（填写相关特色专业名称）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62EC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1466C164" w14:textId="77777777" w:rsidTr="002B5EE1">
        <w:trPr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4DE5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国家精品课程（门）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9D8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61DBB660" w14:textId="77777777" w:rsidTr="002B5EE1">
        <w:trPr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DEC9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pacing w:val="-12"/>
                <w:sz w:val="28"/>
                <w:szCs w:val="32"/>
              </w:rPr>
              <w:t>国家精品在线开放课程或资源共享课程（门）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AD77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251AFB27" w14:textId="77777777" w:rsidTr="002B5EE1">
        <w:trPr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C5D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pacing w:val="-12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pacing w:val="-12"/>
                <w:sz w:val="28"/>
                <w:szCs w:val="32"/>
              </w:rPr>
              <w:t>国家虚拟仿真实验教学项目（个）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2D4E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0AAA145E" w14:textId="77777777" w:rsidTr="002B5EE1">
        <w:trPr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DDA3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国家级教学团队（个）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8139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6058F911" w14:textId="77777777" w:rsidTr="002B5EE1">
        <w:trPr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784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国家级实验教学示范中心（个）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3BA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3F9091C8" w14:textId="77777777" w:rsidTr="002B5EE1">
        <w:trPr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DA7D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pacing w:val="-12"/>
                <w:sz w:val="28"/>
                <w:szCs w:val="32"/>
              </w:rPr>
              <w:t>中国“互联网+”大学生创新创业大赛金银奖（项）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B07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</w:tbl>
    <w:p w14:paraId="28357143" w14:textId="77777777" w:rsidR="002B5EE1" w:rsidRDefault="002B5EE1" w:rsidP="002B5EE1">
      <w:pPr>
        <w:widowControl/>
        <w:spacing w:line="38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注：如基地涉及多个专业，请自行增加表单填写。</w:t>
      </w:r>
    </w:p>
    <w:p w14:paraId="2546D562" w14:textId="77777777" w:rsidR="002B5EE1" w:rsidRDefault="002B5EE1" w:rsidP="002B5EE1">
      <w:pPr>
        <w:widowControl/>
        <w:autoSpaceDE w:val="0"/>
        <w:autoSpaceDN w:val="0"/>
        <w:adjustRightInd w:val="0"/>
        <w:snapToGrid w:val="0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commentRangeStart w:id="7"/>
      <w:r>
        <w:rPr>
          <w:rFonts w:ascii="黑体" w:eastAsia="黑体" w:hAnsi="黑体" w:hint="eastAsia"/>
          <w:sz w:val="32"/>
          <w:szCs w:val="32"/>
        </w:rPr>
        <w:t>七、支撑条件</w:t>
      </w:r>
      <w:commentRangeEnd w:id="7"/>
      <w:r w:rsidR="004E1730">
        <w:rPr>
          <w:rStyle w:val="a7"/>
        </w:rPr>
        <w:commentReference w:id="7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0"/>
        <w:gridCol w:w="2620"/>
      </w:tblGrid>
      <w:tr w:rsidR="002B5EE1" w14:paraId="264DA646" w14:textId="77777777" w:rsidTr="002B5EE1">
        <w:trPr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D35D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国家重点实验室（个）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A8F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0CFBF4BC" w14:textId="77777777" w:rsidTr="002B5EE1">
        <w:trPr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995C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教育部重点实验室（个）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54E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  <w:bookmarkStart w:id="8" w:name="_GoBack"/>
        <w:bookmarkEnd w:id="8"/>
      </w:tr>
      <w:tr w:rsidR="002B5EE1" w14:paraId="79C85A0A" w14:textId="77777777" w:rsidTr="002B5EE1">
        <w:trPr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8A24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教育部前沿科学中心（个）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699C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2DEE723B" w14:textId="77777777" w:rsidTr="002B5EE1">
        <w:trPr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1FB5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承担国家级重大科研项目（项）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0FC9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4EC3D822" w14:textId="77777777" w:rsidTr="002B5EE1">
        <w:trPr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D9A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学科交叉研究平台（个）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150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16EE1DDD" w14:textId="77777777" w:rsidTr="002B5EE1">
        <w:trPr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63AC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人文社科重点研究基地（个）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96BA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17028383" w14:textId="77777777" w:rsidTr="002B5EE1">
        <w:trPr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54EB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国家高端智库（个）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869A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  <w:tr w:rsidR="002B5EE1" w14:paraId="7904CCD4" w14:textId="77777777" w:rsidTr="002B5EE1">
        <w:trPr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E998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相关博士学位授权一级学科（是/否）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3E1D" w14:textId="77777777" w:rsidR="002B5EE1" w:rsidRDefault="002B5EE1">
            <w:pPr>
              <w:widowControl/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 w:hAnsi="华文仿宋"/>
                <w:sz w:val="28"/>
                <w:szCs w:val="32"/>
              </w:rPr>
            </w:pPr>
          </w:p>
        </w:tc>
      </w:tr>
    </w:tbl>
    <w:p w14:paraId="4832C93E" w14:textId="77777777" w:rsidR="002B5EE1" w:rsidRDefault="002B5EE1" w:rsidP="002B5EE1">
      <w:pPr>
        <w:widowControl/>
        <w:spacing w:line="38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注：如基地涉及多个专业，请自行增加表单填写。</w:t>
      </w:r>
    </w:p>
    <w:p w14:paraId="5F5F1C79" w14:textId="77777777" w:rsidR="002B5EE1" w:rsidRDefault="002B5EE1" w:rsidP="002B5EE1">
      <w:pPr>
        <w:widowControl/>
        <w:snapToGrid w:val="0"/>
        <w:jc w:val="left"/>
        <w:rPr>
          <w:rFonts w:ascii="仿宋_GB2312" w:eastAsia="仿宋_GB2312"/>
          <w:sz w:val="32"/>
          <w:szCs w:val="32"/>
        </w:rPr>
      </w:pPr>
    </w:p>
    <w:p w14:paraId="5ED43CB3" w14:textId="77777777" w:rsidR="002B5EE1" w:rsidRDefault="002B5EE1" w:rsidP="002B5EE1">
      <w:pPr>
        <w:widowControl/>
        <w:jc w:val="left"/>
        <w:rPr>
          <w:rFonts w:ascii="仿宋_GB2312" w:eastAsia="仿宋_GB2312" w:hAnsi="等线"/>
          <w:sz w:val="32"/>
          <w:szCs w:val="32"/>
        </w:rPr>
      </w:pPr>
    </w:p>
    <w:p w14:paraId="0F298AB4" w14:textId="77777777" w:rsidR="002B5EE1" w:rsidRDefault="002B5EE1" w:rsidP="002B5EE1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</w:p>
    <w:p w14:paraId="47BACF8A" w14:textId="77777777" w:rsidR="002B5EE1" w:rsidRDefault="002B5EE1" w:rsidP="002B5EE1">
      <w:pPr>
        <w:spacing w:line="560" w:lineRule="atLeast"/>
        <w:rPr>
          <w:rFonts w:ascii="仿宋_GB2312" w:eastAsia="仿宋_GB2312"/>
          <w:sz w:val="30"/>
          <w:szCs w:val="30"/>
        </w:rPr>
      </w:pPr>
    </w:p>
    <w:p w14:paraId="64B8CB28" w14:textId="77777777" w:rsidR="0045486B" w:rsidRPr="002B5EE1" w:rsidRDefault="00C61FA4"/>
    <w:sectPr w:rsidR="0045486B" w:rsidRPr="002B5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Windows 用户" w:date="2019-09-03T16:49:00Z" w:initials="W用">
    <w:p w14:paraId="351987C3" w14:textId="77777777" w:rsidR="004E1730" w:rsidRDefault="004E173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如有，需提供支撑材料。</w:t>
      </w:r>
    </w:p>
  </w:comment>
  <w:comment w:id="4" w:author="Windows 用户" w:date="2019-09-03T16:54:00Z" w:initials="W用">
    <w:p w14:paraId="2F7A1643" w14:textId="77777777" w:rsidR="004E1730" w:rsidRDefault="004E1730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1-</w:t>
      </w:r>
      <w:r>
        <w:t>4</w:t>
      </w:r>
      <w:r>
        <w:rPr>
          <w:rFonts w:hint="eastAsia"/>
        </w:rPr>
        <w:t>项如有，需提供支撑材料，如具体人员名单。</w:t>
      </w:r>
    </w:p>
  </w:comment>
  <w:comment w:id="6" w:author="Windows 用户" w:date="2019-09-03T16:55:00Z" w:initials="W用">
    <w:p w14:paraId="79B4DAAF" w14:textId="77777777" w:rsidR="004E1730" w:rsidRDefault="004E173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如有，须提供相关支撑材料，如含有项目基本信息的清单</w:t>
      </w:r>
      <w:r>
        <w:rPr>
          <w:rFonts w:hint="eastAsia"/>
        </w:rPr>
        <w:t>/</w:t>
      </w:r>
      <w:r>
        <w:rPr>
          <w:rFonts w:hint="eastAsia"/>
        </w:rPr>
        <w:t>课程基本信息清单等。</w:t>
      </w:r>
    </w:p>
  </w:comment>
  <w:comment w:id="7" w:author="Windows 用户" w:date="2019-09-03T16:57:00Z" w:initials="W用">
    <w:p w14:paraId="2A365D51" w14:textId="77777777" w:rsidR="004E1730" w:rsidRDefault="004E1730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如有，须提供相关支撑材料，如包括实验室主要信息</w:t>
      </w:r>
      <w:r>
        <w:rPr>
          <w:rFonts w:hint="eastAsia"/>
        </w:rPr>
        <w:t>/</w:t>
      </w:r>
      <w:r>
        <w:rPr>
          <w:rFonts w:hint="eastAsia"/>
        </w:rPr>
        <w:t>项目经费等。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1987C3" w15:done="0"/>
  <w15:commentEx w15:paraId="2F7A1643" w15:done="0"/>
  <w15:commentEx w15:paraId="79B4DAAF" w15:done="0"/>
  <w15:commentEx w15:paraId="2A365D5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327D" w14:textId="77777777" w:rsidR="00C61FA4" w:rsidRDefault="00C61FA4" w:rsidP="004E1730">
      <w:r>
        <w:separator/>
      </w:r>
    </w:p>
  </w:endnote>
  <w:endnote w:type="continuationSeparator" w:id="0">
    <w:p w14:paraId="75A08DBB" w14:textId="77777777" w:rsidR="00C61FA4" w:rsidRDefault="00C61FA4" w:rsidP="004E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9DA0" w14:textId="77777777" w:rsidR="00C61FA4" w:rsidRDefault="00C61FA4" w:rsidP="004E1730">
      <w:r>
        <w:separator/>
      </w:r>
    </w:p>
  </w:footnote>
  <w:footnote w:type="continuationSeparator" w:id="0">
    <w:p w14:paraId="579B5FDE" w14:textId="77777777" w:rsidR="00C61FA4" w:rsidRDefault="00C61FA4" w:rsidP="004E173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76"/>
    <w:rsid w:val="002B5EE1"/>
    <w:rsid w:val="003F2776"/>
    <w:rsid w:val="004E1730"/>
    <w:rsid w:val="0097357B"/>
    <w:rsid w:val="00C61FA4"/>
    <w:rsid w:val="00C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7D67"/>
  <w15:chartTrackingRefBased/>
  <w15:docId w15:val="{1E79A3EC-E004-4439-BBE3-F7BE70F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7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730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E173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E173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E173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173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E1730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173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E17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3</cp:revision>
  <dcterms:created xsi:type="dcterms:W3CDTF">2019-09-03T01:14:00Z</dcterms:created>
  <dcterms:modified xsi:type="dcterms:W3CDTF">2019-09-03T08:59:00Z</dcterms:modified>
</cp:coreProperties>
</file>