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36"/>
          <w:szCs w:val="36"/>
        </w:rPr>
      </w:pPr>
      <w:r>
        <w:rPr>
          <w:rFonts w:hint="eastAsia"/>
          <w:b/>
          <w:bCs/>
          <w:sz w:val="36"/>
          <w:szCs w:val="36"/>
        </w:rPr>
        <w:t>附件</w:t>
      </w:r>
      <w:r>
        <w:rPr>
          <w:rFonts w:hint="eastAsia"/>
          <w:b/>
          <w:bCs/>
          <w:sz w:val="36"/>
          <w:szCs w:val="36"/>
          <w:lang w:val="en-US" w:eastAsia="zh-CN"/>
        </w:rPr>
        <w:t>4</w:t>
      </w:r>
      <w:r>
        <w:rPr>
          <w:rFonts w:hint="eastAsia"/>
          <w:b/>
          <w:bCs/>
          <w:sz w:val="36"/>
          <w:szCs w:val="36"/>
        </w:rPr>
        <w:t>：</w:t>
      </w:r>
    </w:p>
    <w:p>
      <w:pPr>
        <w:jc w:val="center"/>
        <w:rPr>
          <w:b/>
          <w:bCs/>
          <w:sz w:val="36"/>
          <w:szCs w:val="36"/>
        </w:rPr>
      </w:pPr>
      <w:r>
        <w:rPr>
          <w:rFonts w:hint="eastAsia"/>
          <w:b/>
          <w:bCs/>
          <w:sz w:val="36"/>
          <w:szCs w:val="36"/>
        </w:rPr>
        <w:t>跨院系</w:t>
      </w:r>
      <w:r>
        <w:rPr>
          <w:rFonts w:hint="eastAsia"/>
          <w:b/>
          <w:bCs/>
          <w:sz w:val="36"/>
          <w:szCs w:val="36"/>
          <w:lang w:eastAsia="zh-CN"/>
        </w:rPr>
        <w:t>生物平台</w:t>
      </w:r>
      <w:r>
        <w:rPr>
          <w:rFonts w:hint="eastAsia"/>
          <w:b/>
          <w:bCs/>
          <w:sz w:val="36"/>
          <w:szCs w:val="36"/>
        </w:rPr>
        <w:t>课程群和课程标准一览表</w:t>
      </w:r>
    </w:p>
    <w:p>
      <w:pPr>
        <w:jc w:val="left"/>
        <w:rPr>
          <w:rFonts w:eastAsia="黑体"/>
          <w:sz w:val="32"/>
          <w:szCs w:val="32"/>
        </w:rPr>
      </w:pPr>
    </w:p>
    <w:p>
      <w:pPr>
        <w:numPr>
          <w:ilvl w:val="0"/>
          <w:numId w:val="1"/>
        </w:numPr>
        <w:jc w:val="left"/>
        <w:rPr>
          <w:rFonts w:ascii="宋体" w:hAnsi="宋体" w:cs="宋体"/>
          <w:b/>
          <w:bCs/>
          <w:sz w:val="32"/>
          <w:szCs w:val="32"/>
        </w:rPr>
      </w:pPr>
      <w:r>
        <w:rPr>
          <w:rFonts w:hint="eastAsia" w:ascii="宋体" w:hAnsi="宋体" w:cs="宋体"/>
          <w:b/>
          <w:bCs/>
          <w:sz w:val="32"/>
          <w:szCs w:val="32"/>
        </w:rPr>
        <w:t>课程</w:t>
      </w:r>
      <w:r>
        <w:rPr>
          <w:rFonts w:hint="eastAsia" w:ascii="宋体" w:hAnsi="宋体" w:cs="宋体"/>
          <w:b/>
          <w:bCs/>
          <w:sz w:val="32"/>
          <w:szCs w:val="32"/>
          <w:lang w:eastAsia="zh-CN"/>
        </w:rPr>
        <w:t>群</w:t>
      </w:r>
    </w:p>
    <w:tbl>
      <w:tblPr>
        <w:tblStyle w:val="5"/>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061"/>
        <w:gridCol w:w="1355"/>
        <w:gridCol w:w="3193"/>
        <w:gridCol w:w="1892"/>
        <w:gridCol w:w="1012"/>
        <w:gridCol w:w="116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266" w:type="dxa"/>
            <w:vMerge w:val="restart"/>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课程名称</w:t>
            </w:r>
          </w:p>
        </w:tc>
        <w:tc>
          <w:tcPr>
            <w:tcW w:w="2061" w:type="dxa"/>
            <w:vMerge w:val="restart"/>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课程负责人</w:t>
            </w:r>
          </w:p>
        </w:tc>
        <w:tc>
          <w:tcPr>
            <w:tcW w:w="1355" w:type="dxa"/>
            <w:vMerge w:val="restart"/>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课程属性</w:t>
            </w:r>
          </w:p>
        </w:tc>
        <w:tc>
          <w:tcPr>
            <w:tcW w:w="3193" w:type="dxa"/>
            <w:vMerge w:val="restart"/>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适用学科或专业</w:t>
            </w:r>
          </w:p>
        </w:tc>
        <w:tc>
          <w:tcPr>
            <w:tcW w:w="5249" w:type="dxa"/>
            <w:gridSpan w:val="4"/>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课程教学计划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66" w:type="dxa"/>
            <w:vMerge w:val="continue"/>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2061" w:type="dxa"/>
            <w:vMerge w:val="continue"/>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355" w:type="dxa"/>
            <w:vMerge w:val="continue"/>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3193" w:type="dxa"/>
            <w:vMerge w:val="continue"/>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授课学期</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学分</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周学时</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生命科学概论</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张利红</w:t>
            </w:r>
            <w:r>
              <w:rPr>
                <w:rFonts w:hint="eastAsia" w:ascii="宋体" w:hAnsi="宋体" w:cs="宋体"/>
                <w:sz w:val="24"/>
                <w:lang w:eastAsia="zh-CN"/>
              </w:rPr>
              <w:t>、梁丹</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文科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普通生物学Ⅰ</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莫德林</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理工科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普通生物学Ⅱ</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陈尚武</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理工科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生物化学实验Ⅰ</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李莲</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4</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生物化学实验Ⅱ</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李莲</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4</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4</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生物化学Ⅰ</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赖德华、刘峰</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生物化学Ⅱ</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陈尚武、邓庆丽</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4</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基础生态学</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杨廷宝</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4</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普通生物学</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陈海洋、莫德林、陈琴芳、俞陆军</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普通生物学实验</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黄建荣、俞陆军等</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1.5</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微生物学</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邱礼鸿、曹理想、李文均等</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26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微生物学实验</w:t>
            </w:r>
          </w:p>
        </w:tc>
        <w:tc>
          <w:tcPr>
            <w:tcW w:w="2061"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王伟等</w:t>
            </w:r>
          </w:p>
        </w:tc>
        <w:tc>
          <w:tcPr>
            <w:tcW w:w="1355"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必修</w:t>
            </w:r>
          </w:p>
        </w:tc>
        <w:tc>
          <w:tcPr>
            <w:tcW w:w="3193"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医科</w:t>
            </w:r>
          </w:p>
        </w:tc>
        <w:tc>
          <w:tcPr>
            <w:tcW w:w="189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w:t>
            </w:r>
          </w:p>
        </w:tc>
        <w:tc>
          <w:tcPr>
            <w:tcW w:w="1012"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1.5</w:t>
            </w:r>
          </w:p>
        </w:tc>
        <w:tc>
          <w:tcPr>
            <w:tcW w:w="1169"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3-4</w:t>
            </w:r>
          </w:p>
        </w:tc>
        <w:tc>
          <w:tcPr>
            <w:tcW w:w="117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54</w:t>
            </w:r>
          </w:p>
        </w:tc>
      </w:tr>
    </w:tbl>
    <w:p/>
    <w:p>
      <w:pPr>
        <w:widowControl/>
        <w:jc w:val="left"/>
      </w:pPr>
      <w:r>
        <w:br w:type="page"/>
      </w:r>
    </w:p>
    <w:p>
      <w:pPr>
        <w:ind w:left="708" w:leftChars="337"/>
        <w:jc w:val="left"/>
        <w:rPr>
          <w:rFonts w:ascii="宋体" w:hAnsi="宋体" w:cs="宋体"/>
          <w:b/>
          <w:bCs/>
          <w:sz w:val="32"/>
          <w:szCs w:val="32"/>
        </w:rPr>
      </w:pPr>
      <w:r>
        <w:rPr>
          <w:rFonts w:hint="eastAsia" w:ascii="宋体" w:hAnsi="宋体" w:cs="宋体"/>
          <w:b/>
          <w:bCs/>
          <w:sz w:val="32"/>
          <w:szCs w:val="32"/>
        </w:rPr>
        <w:t>二、课程标准（基本框架）</w:t>
      </w:r>
    </w:p>
    <w:p>
      <w:pPr>
        <w:jc w:val="left"/>
        <w:rPr>
          <w:rFonts w:ascii="仿宋" w:hAnsi="仿宋" w:eastAsia="仿宋" w:cs="仿宋"/>
          <w:sz w:val="24"/>
        </w:rPr>
      </w:pPr>
    </w:p>
    <w:p>
      <w:pPr>
        <w:keepNext w:val="0"/>
        <w:keepLines w:val="0"/>
        <w:widowControl w:val="0"/>
        <w:suppressLineNumbers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课程名称：生命科学概论                               课程负责人：张利红、梁丹</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32"/>
        <w:gridCol w:w="4439"/>
        <w:gridCol w:w="583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知识单元</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知识点</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基本内容</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946" w:hRule="atLeas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 引言与生命的物质基础</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课程介绍；生命科学的研究范围；生命的物质基础；细胞生物学基础</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对本课程进行介绍；介绍生命科学的研究范围以及多样性中的统一；生命的物质基础；细胞生物学基础</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 遗传学</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经典孟德尔遗传学理论；孟德尔定律的扩展；摩尔根与连锁交换定律；多基因遗传；基因与环境的相互作用；遗传学的应用</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经典孟德尔遗传学理论；孟德尔定律的扩展；摩尔根与连锁交换定律；多基因遗传；基因与环境的相互作用；遗传学的应用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 进化理论</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达尔文的自然选择学说；遗传漂变；种群遗传学；宏进化与生物多样性 </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达尔文的自然选择学说；进化的另一种方式---遗传漂变；种群遗传学（微进化）；宏进化与生物多样性；感受进化的真实例子</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 动物系统发育与进化</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动物的定义；寒武纪大爆发；动物的种系发生；各个动物门类介绍</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动物的定义、寒武纪大爆发、动物的种系发生；各个动物门类介绍（从原生动物、海绵动物到哺乳动物），中间穿插有趣及和日常生活有关的例子，动物导赏</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 植物的演化与适应</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真核藻类；苔藓植物；蕨类植物；种子的产生；裸子植物；被子植物</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介绍从最原始的细胞到真核藻类、苔藓植物、维管组织的形成及蕨类植物多样性、种子的产生及裸子植物的特征、花及果实的产生及被子植物的结构特征及其多样性和适应策略，植物导赏</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 微生物学</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微生物的定义；微生物学发现的历史；原核微生物；真核微生物；病毒；如何抵御病原菌</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微生物的定义与特点；微生物学发现的历史（科学家的故事）；原核微生物、真核微生物、病毒等的介绍；我们周围的微生物；如何抵御病原菌</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 人类生殖与胚胎发育</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发育的定义；两性生殖细胞的发生；受精和卵裂；植入和胚盘；三胚层胚盘和分化；模式生物；胚胎发育的分子机制；辅助生殖技术</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发育的定义，两性生殖细胞的发生，受精和卵裂，植入和胚盘，三胚层胚盘和分化；模式生物和胚胎发育的分子机制，辅助生殖技术介绍</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 人体结构与功能</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上皮组织、结缔组织、肌肉组织和神经组织；循环系统；消化系统；神经系统；免疫系统；泌尿生殖系统等</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举例介绍上皮组织、结缔组织、肌肉组织和神经组织；四大组织如何有机结合，构成复杂的人体结构以行使相应的功能，循环系统；消化系统；神经系统；免疫系统；泌尿生殖系统等</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 人类的进化历史</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人类在生命之树中的位置；我们与我们的亲戚；人类的进化史；现代人为什么会胜出；人类的未来</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人类在生命之树中的位置；我们与我们的亲戚（现存的、历史上的）；人类的进化史（从南方古猿到现代智人，特别介绍尼安德特人、山顶洞人等，两个学说）；现代人为什么会胜出；人类的未来。</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 基因组与生物信息学</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基因组与基因组学；测序技术的发展；人类基因组计划；个人基因组计划及其将对人类社会生活的影响；生物信息学</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基因组与基因组学介绍；测序技术的发展；人类基因组计划；人类基因组计划的延续---个人基因组计划及其将对人类社会生活的影响；生物信息学。</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 个体克隆及人造生命</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克隆的定义，克隆技术的发展阶段；核移植的技术过程与发展历史；多莉诞生的过程、意义；克隆技术；人造生命</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克隆的定义，克隆技术的发展阶段；核移植的技术过程（视频）与发展历史（突出我国生物学家童第周在鱼中的实验）；多莉诞生的过程、意义与反响；克隆技术存在的问题、应用前景、伦理规范；简介人造生命。</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 基因工程与转基因技术</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基因工程原理;转基因方法；转什么基因；转基因食品安全性</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基因工程原理;转基因方法（分植物和动物，介绍最新的干细胞和基因组编辑技术）；转什么基因；转基因食品安全性。</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 癌症</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癌症；癌症的发病和预防；癌症的治疗</w:t>
            </w: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认识癌症；癌症的发病和预防；癌症的治疗。</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 生态学</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人口爆炸及其对全球生态的影响；生物多样性危机及其对立需求下的物种保护;</w:t>
            </w:r>
            <w:r>
              <w:rPr>
                <w:rFonts w:hint="eastAsia" w:ascii="仿宋" w:hAnsi="仿宋" w:eastAsia="仿宋" w:cs="宋体"/>
                <w:color w:val="000000"/>
                <w:kern w:val="0"/>
                <w:sz w:val="24"/>
                <w:szCs w:val="24"/>
                <w:lang w:val="en-US" w:eastAsia="zh-CN" w:bidi="ar"/>
              </w:rPr>
              <w:t>全球气候变化</w:t>
            </w:r>
            <w:r>
              <w:rPr>
                <w:rFonts w:hint="eastAsia" w:ascii="仿宋" w:hAnsi="仿宋" w:eastAsia="仿宋" w:cs="仿宋"/>
                <w:kern w:val="2"/>
                <w:sz w:val="24"/>
                <w:szCs w:val="24"/>
                <w:lang w:val="en-US" w:eastAsia="zh-CN" w:bidi="ar"/>
              </w:rPr>
              <w:t>；可持续发展与人类的责任</w:t>
            </w:r>
          </w:p>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p>
        </w:tc>
        <w:tc>
          <w:tcPr>
            <w:tcW w:w="5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人口爆炸及其对全球环境生态的影响；生物多样性危机及其原因；对立需求下的物种保护;</w:t>
            </w:r>
            <w:r>
              <w:rPr>
                <w:rFonts w:hint="eastAsia" w:ascii="仿宋" w:hAnsi="仿宋" w:eastAsia="仿宋" w:cs="宋体"/>
                <w:color w:val="000000"/>
                <w:kern w:val="0"/>
                <w:sz w:val="24"/>
                <w:szCs w:val="24"/>
                <w:lang w:val="en-US" w:eastAsia="zh-CN" w:bidi="ar"/>
              </w:rPr>
              <w:t>全球气候变化</w:t>
            </w:r>
            <w:r>
              <w:rPr>
                <w:rFonts w:hint="eastAsia" w:ascii="仿宋" w:hAnsi="仿宋" w:eastAsia="仿宋" w:cs="仿宋"/>
                <w:kern w:val="2"/>
                <w:sz w:val="24"/>
                <w:szCs w:val="24"/>
                <w:lang w:val="en-US" w:eastAsia="zh-CN" w:bidi="ar"/>
              </w:rPr>
              <w:t>；可持续发展与人类的责任。</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3学时</w:t>
            </w:r>
          </w:p>
        </w:tc>
      </w:tr>
    </w:tbl>
    <w:p>
      <w:pPr>
        <w:rPr>
          <w:rFonts w:ascii="仿宋" w:hAnsi="仿宋" w:eastAsia="仿宋"/>
          <w:sz w:val="24"/>
        </w:rPr>
      </w:pPr>
    </w:p>
    <w:p>
      <w:pPr>
        <w:rPr>
          <w:rFonts w:ascii="仿宋" w:hAnsi="仿宋" w:eastAsia="仿宋"/>
          <w:sz w:val="24"/>
        </w:rPr>
      </w:pPr>
    </w:p>
    <w:p>
      <w:pPr>
        <w:jc w:val="left"/>
        <w:rPr>
          <w:rFonts w:ascii="仿宋" w:hAnsi="仿宋" w:eastAsia="仿宋" w:cs="仿宋"/>
          <w:sz w:val="24"/>
        </w:rPr>
      </w:pPr>
      <w:r>
        <w:rPr>
          <w:rFonts w:hint="eastAsia" w:ascii="仿宋" w:hAnsi="仿宋" w:eastAsia="仿宋" w:cs="仿宋"/>
          <w:sz w:val="24"/>
        </w:rPr>
        <w:t>课程名称：普通生物学Ⅰ                               课程负责人：莫德林</w:t>
      </w: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53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4536"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581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59"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 绪论</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 生命本质的理论</w:t>
            </w:r>
          </w:p>
        </w:tc>
        <w:tc>
          <w:tcPr>
            <w:tcW w:w="5812" w:type="dxa"/>
            <w:vAlign w:val="center"/>
          </w:tcPr>
          <w:p>
            <w:pPr>
              <w:keepNext w:val="0"/>
              <w:keepLines w:val="0"/>
              <w:suppressLineNumbers w:val="0"/>
              <w:spacing w:before="140" w:beforeLines="45"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一、什么是生命；</w:t>
            </w:r>
            <w:r>
              <w:rPr>
                <w:rFonts w:hint="eastAsia" w:ascii="仿宋" w:hAnsi="仿宋" w:eastAsia="仿宋" w:cs="仿宋"/>
                <w:kern w:val="0"/>
                <w:sz w:val="24"/>
              </w:rPr>
              <w:t>二、生命的起源</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 xml:space="preserve"> 生命的结构层次</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一、生物大分子——遗传物质；二、细胞；三、组织及器官；四、系统及个体</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 生物学的分科及研究内容</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一、生物界及生物类群的分类；二、生物学的研究内容</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 物种进化学说</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一、达尔文物种起源；二、拉马克进化论</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 生物分类学基础知识</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一、分类依据；二、分类等级；三、物种与物种的形成；四、命名</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 植物学</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 植物的细胞</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一、细胞是植物体结构和功能的基本单位；二、植物细胞的基本结构；三、植物细胞的繁殖；四、植物细胞的生长和分化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 植物的组织</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一、植物组织概念和类型；二、植物体内的组织系统</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 种子植物的营养器官</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一、根；二、茎；三、叶；四、营养器官间的相互联系；五、营养器官的变态</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2-4 种子植物的繁殖器官</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一、植物的繁殖；二、花；三、雄蕊的发育和结构；四、雌蕊的结构和发育；五、开花与传粉；六、受精作用；七、种子和果实</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2-5 菌类植物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一、菌类概述；二、粘菌门；三、卵菌门；四、真菌门；五、鞭毛菌亚门；六、接合菌亚门；七、子囊菌亚门；八、担子菌亚门；九、半知菌纲亚门；十、菌类的起源和演化；十一、菌物与人类生活的关系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2-6 苔藓植物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一、苔藓植物概述；二、苔纲；三、藓纲；四、苔藓植物的起源与演化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2-7 蕨类植物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一、蕨类植物概述；二、松叶蕨亚门；三、石松亚门；四、水韭纲；五、楔叶植物纲；六、真蕨亚门；七、蕨类植物的起源和演化；八、蕨类植物与人类生活的关系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2-8 种子植物门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一、种子植物的特征；二、种子植物的分类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2-9 裸子植物亚门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一、裸子植物的主要特征；二、裸子植物的分类；三、裸子植物的起源和进化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2-10 被子植物亚门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一、被子植物的特征和分类原则；二、</w:t>
            </w:r>
            <w:r>
              <w:rPr>
                <w:rFonts w:hint="eastAsia" w:ascii="仿宋" w:hAnsi="仿宋" w:eastAsia="仿宋" w:cs="仿宋"/>
                <w:sz w:val="24"/>
              </w:rPr>
              <w:tab/>
            </w:r>
            <w:r>
              <w:rPr>
                <w:rFonts w:hint="eastAsia" w:ascii="仿宋" w:hAnsi="仿宋" w:eastAsia="仿宋" w:cs="仿宋"/>
                <w:sz w:val="24"/>
              </w:rPr>
              <w:t>被子植物的分类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 动物学</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 原生动物门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一、原生动物门的主要特征；二、原生动物门的分类；三、代表动物——绿眼虫/草履虫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3-2 多孔动物门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一、多细胞动物的起源；二、海绵动物的主要特征；三、海绵动物的分类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3-3 腔肠动物门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一、腔肠动物门的主要特征；二、腔肠动物门的分类；三、代表动物——水螅</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3-4 扁形动物门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一、扁形动物门的主要特征；二、扁形动物门的分类；三、代表动物——三角涡虫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3-5 假体腔动物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一、假体腔动物的共同特征；二、假体腔动物的门类；三、线中动物门及其主要特征；四、代表动物——线虫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3-6 环节动物门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一、环节动物门的主要特征；二、环节动物门的分类；三、代表动物——蚯蚓</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3-7 软体动物门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一、软体动物门的主要特征；二、软体动物门的分类；三、代表动物——河蚌</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3-8 节肢动物门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一、节肢动物门的主要特征；二、节肢动物门的生活习性；三、节肢动物门的分类；四、代表动物——果蝇</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3-9 棘皮动物门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一、棘皮动物门的主要特征；二、棘皮动物的生活习性；三、棘皮动物的分类；四、棘皮动物的经济意义</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3-10 半索动物门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一、半索动物门的主要特征；二、半索动物门在动物界的演化地位</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3-11 脊索动物门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一、脊索动物门的主要特征；二、脊索动物门的分类；三、尾索动物亚门的特征；四、头索动物亚门的特征及其代表动物——文昌鱼；五、脊椎动物亚门的代表类群</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3-12 圆口纲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一、圆口纲的主要特征（1.外形,2</w:t>
            </w:r>
            <w:r>
              <w:rPr>
                <w:rFonts w:ascii="仿宋" w:hAnsi="仿宋" w:eastAsia="仿宋" w:cs="仿宋"/>
                <w:sz w:val="24"/>
              </w:rPr>
              <w:t>.</w:t>
            </w:r>
            <w:r>
              <w:rPr>
                <w:rFonts w:hint="eastAsia" w:ascii="仿宋" w:hAnsi="仿宋" w:eastAsia="仿宋" w:cs="仿宋"/>
                <w:sz w:val="24"/>
              </w:rPr>
              <w:t>各系统特征）；二、节圆口纲的分类；三、代表动物——七鳃鳗；四、圆口纲的起源和演化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3-13 鱼纲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一、鱼纲的主要特征（1.外形，2.各系统特征）；二、鱼纲的分类；三、代表动物——罗非鱼；四、鱼类的洄游；五、鱼纲的起源和演化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 生态学</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 xml:space="preserve"> 生物与环境</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一、环境的概念及其类型；二、生态因子作用分析；三、生态因子的生态作用及生物的适应</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2</w:t>
            </w:r>
            <w:r>
              <w:rPr>
                <w:rFonts w:hint="eastAsia" w:ascii="仿宋" w:hAnsi="仿宋" w:eastAsia="仿宋" w:cs="仿宋"/>
                <w:sz w:val="24"/>
              </w:rPr>
              <w:t xml:space="preserve"> 能量环境</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一、光的生态作用及生物对光的适应；二、生物对温度的适应；三、风对生物的作用及防风林；四、火作为生态因子对于生物的影响及管理</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 xml:space="preserve"> 物质环境</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一、地球上水的存在形式及分布；二、生物对水分的适应，大气组成及其生态作用；三、土壤理化性质及其对生物的影响</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 xml:space="preserve"> 种群及其基本特征</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一、种群概念；二、种群动态；三、种群调节；四、集合种群动态</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5</w:t>
            </w:r>
            <w:r>
              <w:rPr>
                <w:rFonts w:hint="eastAsia" w:ascii="仿宋" w:hAnsi="仿宋" w:eastAsia="仿宋" w:cs="仿宋"/>
                <w:sz w:val="24"/>
              </w:rPr>
              <w:t xml:space="preserve"> 生物种及其变异与进化</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一、生物种的概念；二、种群遗传；三、变异与自然选择；四、物种形成</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6</w:t>
            </w:r>
            <w:r>
              <w:rPr>
                <w:rFonts w:hint="eastAsia" w:ascii="仿宋" w:hAnsi="仿宋" w:eastAsia="仿宋" w:cs="仿宋"/>
                <w:sz w:val="24"/>
              </w:rPr>
              <w:t xml:space="preserve"> 生活史对策</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一、能量分配与权衡；二、体型效应；三、生殖对策；四、滞育与休眠；五、迁移；六、复杂的生活周期；七、衰老</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7</w:t>
            </w:r>
            <w:r>
              <w:rPr>
                <w:rFonts w:hint="eastAsia" w:ascii="仿宋" w:hAnsi="仿宋" w:eastAsia="仿宋" w:cs="仿宋"/>
                <w:sz w:val="24"/>
              </w:rPr>
              <w:t xml:space="preserve"> 种内与种间关系</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一、种内关系；二、种间关系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4-8 群落的组成与结构</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一、生物群落的概念；二、群落的种类组成；三、群落结构；四、群落组织（影响群落结构的因素）</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4-9 群落动态</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一、生物群落的内部动态；二、生物群落的演替</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4-10 群落的分类与排序</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一、群落分类；二、群落排序</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4-11 生态系统的一般特征</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一、生态系统的概念；二、生态系统的组成与结构；三、食物链与食物网；四、营养级与生态金字塔；五、生态效率；六、生态系统的反馈调节和生态平衡</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4-12 生态系统的能量流动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一、生态系统的初级生产和次级生产；二、生态系统的分解；三、生态系统的能量流动；四、分解者和消费者在能流中的相对作用</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4-13 生态系统的物质循环</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一、物质循环的一般特征；二、水循环；三、碳循环；四、氮循环；五、磷循环；六、硫循环</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4-14 地球上生态系统的主要类型及其分布</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一、陆地生态系统分布的基本规律；二、淡水生态系统的类型及其分布；三、海洋生态系统类型及其分布；四、世界陆地主要生态系统的类型及其分布</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4-15 应用生态学</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一、全球变暖与环境污染；二、人口与资源问题；三、农业生态学；四、生物多样性与保育；五、生态系统服务与管理；六、“有害生物”防治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bl>
    <w:p>
      <w:pPr>
        <w:widowControl/>
        <w:jc w:val="left"/>
        <w:rPr>
          <w:rFonts w:hint="eastAsia" w:ascii="仿宋" w:hAnsi="仿宋" w:eastAsia="仿宋"/>
          <w:sz w:val="24"/>
        </w:rPr>
      </w:pPr>
    </w:p>
    <w:p>
      <w:pPr>
        <w:widowControl/>
        <w:jc w:val="left"/>
        <w:rPr>
          <w:rFonts w:ascii="仿宋" w:hAnsi="仿宋" w:eastAsia="仿宋"/>
          <w:sz w:val="24"/>
        </w:rPr>
      </w:pPr>
      <w:r>
        <w:rPr>
          <w:rFonts w:hint="eastAsia" w:ascii="仿宋" w:hAnsi="仿宋" w:eastAsia="仿宋"/>
          <w:sz w:val="24"/>
        </w:rPr>
        <w:t>课程名称：普通生物学II                             课程负责人：陈尚武 教授</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588"/>
        <w:gridCol w:w="668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 xml:space="preserve"> </w:t>
            </w:r>
            <w:r>
              <w:rPr>
                <w:rFonts w:hint="eastAsia" w:ascii="仿宋" w:hAnsi="仿宋" w:eastAsia="仿宋" w:cs="仿宋"/>
                <w:sz w:val="24"/>
              </w:rPr>
              <w:t>蛋白质（酶）结构与功能</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w:t>
            </w:r>
            <w:r>
              <w:rPr>
                <w:rFonts w:ascii="仿宋" w:hAnsi="仿宋" w:eastAsia="仿宋" w:cs="仿宋"/>
                <w:sz w:val="24"/>
              </w:rPr>
              <w:t xml:space="preserve"> </w:t>
            </w:r>
            <w:r>
              <w:rPr>
                <w:rFonts w:hint="eastAsia" w:ascii="仿宋" w:hAnsi="仿宋" w:eastAsia="仿宋" w:cs="仿宋"/>
                <w:sz w:val="24"/>
              </w:rPr>
              <w:t>氨基酸</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氨基酸的结构特征, 氨基酸的种类, 氨基酸的生化性质</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w:t>
            </w:r>
            <w:r>
              <w:rPr>
                <w:rFonts w:ascii="仿宋" w:hAnsi="仿宋" w:eastAsia="仿宋" w:cs="仿宋"/>
                <w:sz w:val="24"/>
              </w:rPr>
              <w:t xml:space="preserve"> </w:t>
            </w:r>
            <w:r>
              <w:rPr>
                <w:rFonts w:hint="eastAsia" w:ascii="仿宋" w:hAnsi="仿宋" w:eastAsia="仿宋" w:cs="仿宋"/>
                <w:sz w:val="24"/>
              </w:rPr>
              <w:t>蛋白质结构与功能</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蛋白质结构规律，蛋白质结构与功能关系</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w:t>
            </w:r>
            <w:r>
              <w:rPr>
                <w:rFonts w:ascii="仿宋" w:hAnsi="仿宋" w:eastAsia="仿宋" w:cs="仿宋"/>
                <w:sz w:val="24"/>
              </w:rPr>
              <w:t xml:space="preserve"> </w:t>
            </w:r>
            <w:r>
              <w:rPr>
                <w:rFonts w:hint="eastAsia" w:ascii="仿宋" w:hAnsi="仿宋" w:eastAsia="仿宋" w:cs="仿宋"/>
                <w:sz w:val="24"/>
              </w:rPr>
              <w:t>酶及酶的作用机理</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热力学方程, 过度态与活化能, 功能域与活性中心, pH与温度的影响</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 xml:space="preserve"> </w:t>
            </w:r>
            <w:r>
              <w:rPr>
                <w:rFonts w:hint="eastAsia" w:ascii="仿宋" w:hAnsi="仿宋" w:eastAsia="仿宋" w:cs="仿宋"/>
                <w:sz w:val="24"/>
              </w:rPr>
              <w:t>酶促反应的动力学</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反应速率和底物浓度, 米氏方程与米氏常数, 激活剂和抑制剂</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 </w:t>
            </w:r>
            <w:r>
              <w:rPr>
                <w:rFonts w:hint="eastAsia" w:ascii="仿宋" w:hAnsi="仿宋" w:eastAsia="仿宋" w:cs="仿宋"/>
                <w:sz w:val="24"/>
              </w:rPr>
              <w:t>糖与脂类代谢</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w:t>
            </w:r>
            <w:r>
              <w:rPr>
                <w:rFonts w:ascii="仿宋" w:hAnsi="仿宋" w:eastAsia="仿宋" w:cs="仿宋"/>
                <w:sz w:val="24"/>
              </w:rPr>
              <w:t xml:space="preserve"> </w:t>
            </w:r>
            <w:r>
              <w:rPr>
                <w:rFonts w:hint="eastAsia" w:ascii="仿宋" w:hAnsi="仿宋" w:eastAsia="仿宋" w:cs="仿宋"/>
                <w:sz w:val="24"/>
              </w:rPr>
              <w:t>糖生物学</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醛糖和酮糖, 单糖衍生物，糖苷键, 常见二糖，多糖的种类，常见的储能多糖, 常见的结构多糖，结合多糖的种类，常见蛋白多糖、糖蛋白、糖脂和脂多糖</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 xml:space="preserve"> </w:t>
            </w:r>
            <w:r>
              <w:rPr>
                <w:rFonts w:hint="eastAsia" w:ascii="仿宋" w:hAnsi="仿宋" w:eastAsia="仿宋" w:cs="仿宋"/>
                <w:sz w:val="24"/>
              </w:rPr>
              <w:t>糖酵解、糖异生和戊糖磷酸途径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糖的消化、吸收和运输, 糖酵解途径和已糖的分解代谢, 糖异生途径, 戊糖磷酸途径</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w:t>
            </w:r>
            <w:r>
              <w:rPr>
                <w:rFonts w:ascii="仿宋" w:hAnsi="仿宋" w:eastAsia="仿宋" w:cs="仿宋"/>
                <w:sz w:val="24"/>
              </w:rPr>
              <w:t xml:space="preserve"> </w:t>
            </w:r>
            <w:r>
              <w:rPr>
                <w:rFonts w:hint="eastAsia" w:ascii="仿宋" w:hAnsi="仿宋" w:eastAsia="仿宋" w:cs="仿宋"/>
                <w:sz w:val="24"/>
              </w:rPr>
              <w:t>三羧酸循环</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丙酮酸氧化脱羧生成乙酰CoA , 三羧酸循环概述, 三羧酸循环的化学反应过程及重要的反应机制</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2-4</w:t>
            </w:r>
            <w:r>
              <w:rPr>
                <w:rFonts w:ascii="仿宋" w:hAnsi="仿宋" w:eastAsia="仿宋" w:cs="仿宋"/>
                <w:sz w:val="24"/>
              </w:rPr>
              <w:t xml:space="preserve"> </w:t>
            </w:r>
            <w:r>
              <w:rPr>
                <w:rFonts w:hint="eastAsia" w:ascii="仿宋" w:hAnsi="仿宋" w:eastAsia="仿宋" w:cs="仿宋"/>
                <w:sz w:val="24"/>
              </w:rPr>
              <w:t>糖原代谢</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糖原的分解, 糖原的合成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2-5</w:t>
            </w:r>
            <w:r>
              <w:rPr>
                <w:rFonts w:ascii="仿宋" w:hAnsi="仿宋" w:eastAsia="仿宋" w:cs="仿宋"/>
                <w:sz w:val="24"/>
              </w:rPr>
              <w:t xml:space="preserve"> </w:t>
            </w:r>
            <w:r>
              <w:rPr>
                <w:rFonts w:hint="eastAsia" w:ascii="仿宋" w:hAnsi="仿宋" w:eastAsia="仿宋" w:cs="仿宋"/>
                <w:sz w:val="24"/>
              </w:rPr>
              <w:t>脂质</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脂质概述, 脂肪酸与贮存类脂, 结构类脂（膜脂）, 脂质的其他功能, 脂质的研究方法</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2-6</w:t>
            </w:r>
            <w:r>
              <w:rPr>
                <w:rFonts w:ascii="仿宋" w:hAnsi="仿宋" w:eastAsia="仿宋" w:cs="仿宋"/>
                <w:sz w:val="24"/>
              </w:rPr>
              <w:t xml:space="preserve"> </w:t>
            </w:r>
            <w:r>
              <w:rPr>
                <w:rFonts w:hint="eastAsia" w:ascii="仿宋" w:hAnsi="仿宋" w:eastAsia="仿宋" w:cs="仿宋"/>
                <w:sz w:val="24"/>
              </w:rPr>
              <w:t>生物膜</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生物膜的组成与结构, 动态膜</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2-7</w:t>
            </w:r>
            <w:r>
              <w:rPr>
                <w:rFonts w:ascii="仿宋" w:hAnsi="仿宋" w:eastAsia="仿宋" w:cs="仿宋"/>
                <w:sz w:val="24"/>
              </w:rPr>
              <w:t xml:space="preserve"> </w:t>
            </w:r>
            <w:r>
              <w:rPr>
                <w:rFonts w:hint="eastAsia" w:ascii="仿宋" w:hAnsi="仿宋" w:eastAsia="仿宋" w:cs="仿宋"/>
                <w:sz w:val="24"/>
              </w:rPr>
              <w:t>脂肪代谢</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脂肪的消化和吸收，脂肪动员，甘油的氧化，脂肪酸的氧化，酮体的生成与利用，脂肪酸的合成，脂肪的合成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 </w:t>
            </w:r>
            <w:r>
              <w:rPr>
                <w:rFonts w:hint="eastAsia" w:ascii="仿宋" w:hAnsi="仿宋" w:eastAsia="仿宋" w:cs="仿宋"/>
                <w:sz w:val="24"/>
              </w:rPr>
              <w:t>核酸与核苷酸代谢</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w:t>
            </w:r>
            <w:r>
              <w:rPr>
                <w:rFonts w:ascii="仿宋" w:hAnsi="仿宋" w:eastAsia="仿宋" w:cs="仿宋"/>
                <w:sz w:val="24"/>
              </w:rPr>
              <w:t xml:space="preserve"> </w:t>
            </w:r>
            <w:r>
              <w:rPr>
                <w:rFonts w:hint="eastAsia" w:ascii="仿宋" w:hAnsi="仿宋" w:eastAsia="仿宋" w:cs="仿宋"/>
                <w:sz w:val="24"/>
              </w:rPr>
              <w:t>核酸的分类与功能</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DNA的结构与功能, RNA的结构与功能, 核苷酸的其他功能</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3-2</w:t>
            </w:r>
            <w:r>
              <w:rPr>
                <w:rFonts w:ascii="仿宋" w:hAnsi="仿宋" w:eastAsia="仿宋" w:cs="仿宋"/>
                <w:sz w:val="24"/>
              </w:rPr>
              <w:t xml:space="preserve"> </w:t>
            </w:r>
            <w:r>
              <w:rPr>
                <w:rFonts w:hint="eastAsia" w:ascii="仿宋" w:hAnsi="仿宋" w:eastAsia="仿宋" w:cs="仿宋"/>
                <w:sz w:val="24"/>
              </w:rPr>
              <w:t>基于核酸的生物技术</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核酸测序, 核酸的人工合成, PCR技术、分子克隆与蛋白表达, 高通量测序与进化分析, 基因编辑技术</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3-3</w:t>
            </w:r>
            <w:r>
              <w:rPr>
                <w:rFonts w:ascii="仿宋" w:hAnsi="仿宋" w:eastAsia="仿宋" w:cs="仿宋"/>
                <w:sz w:val="24"/>
              </w:rPr>
              <w:t xml:space="preserve"> </w:t>
            </w:r>
            <w:r>
              <w:rPr>
                <w:rFonts w:hint="eastAsia" w:ascii="仿宋" w:hAnsi="仿宋" w:eastAsia="仿宋" w:cs="仿宋"/>
                <w:sz w:val="24"/>
              </w:rPr>
              <w:t>核苷酸的代谢</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嘌呤核苷酸的合成，嘧啶核苷酸的合成，嘌呤和嘧啶的降解</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 xml:space="preserve"> </w:t>
            </w:r>
            <w:r>
              <w:rPr>
                <w:rFonts w:hint="eastAsia" w:ascii="仿宋" w:hAnsi="仿宋" w:eastAsia="仿宋" w:cs="仿宋"/>
                <w:sz w:val="24"/>
              </w:rPr>
              <w:t>DNA和RNA的生物合成</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w:t>
            </w:r>
            <w:r>
              <w:rPr>
                <w:rFonts w:ascii="仿宋" w:hAnsi="仿宋" w:eastAsia="仿宋" w:cs="仿宋"/>
                <w:sz w:val="24"/>
              </w:rPr>
              <w:t xml:space="preserve"> </w:t>
            </w:r>
            <w:r>
              <w:rPr>
                <w:rFonts w:hint="eastAsia" w:ascii="仿宋" w:hAnsi="仿宋" w:eastAsia="仿宋" w:cs="仿宋"/>
                <w:sz w:val="24"/>
              </w:rPr>
              <w:t>基因和染色体</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基因是遗传的基本单位，基因的结构，细菌DNA，质粒DNA，细胞器DNA，染色质和染色体，DNA超螺旋的拓扑结构，从核小体到染色体</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4-2</w:t>
            </w:r>
            <w:r>
              <w:rPr>
                <w:rFonts w:ascii="仿宋" w:hAnsi="仿宋" w:eastAsia="仿宋" w:cs="仿宋"/>
                <w:sz w:val="24"/>
              </w:rPr>
              <w:t xml:space="preserve"> </w:t>
            </w:r>
            <w:r>
              <w:rPr>
                <w:rFonts w:hint="eastAsia" w:ascii="仿宋" w:hAnsi="仿宋" w:eastAsia="仿宋" w:cs="仿宋"/>
                <w:sz w:val="24"/>
              </w:rPr>
              <w:t>DNA生物合成</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 的复制，DNA 损伤与修复，DNA重组</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4-3</w:t>
            </w:r>
            <w:r>
              <w:rPr>
                <w:rFonts w:ascii="仿宋" w:hAnsi="仿宋" w:eastAsia="仿宋" w:cs="仿宋"/>
                <w:sz w:val="24"/>
              </w:rPr>
              <w:t xml:space="preserve"> </w:t>
            </w:r>
            <w:r>
              <w:rPr>
                <w:rFonts w:hint="eastAsia" w:ascii="仿宋" w:hAnsi="仿宋" w:eastAsia="仿宋" w:cs="仿宋"/>
                <w:sz w:val="24"/>
              </w:rPr>
              <w:t>RNA生物合成</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DNA指导下的RNA合成，RNA转录后加工，RNA指导的RNA和DNA合成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5氨基酸代谢与蛋白质合成</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5-1</w:t>
            </w:r>
            <w:r>
              <w:rPr>
                <w:rFonts w:ascii="仿宋" w:hAnsi="仿宋" w:eastAsia="仿宋" w:cs="仿宋"/>
                <w:sz w:val="24"/>
              </w:rPr>
              <w:t xml:space="preserve"> </w:t>
            </w:r>
            <w:r>
              <w:rPr>
                <w:rFonts w:hint="eastAsia" w:ascii="仿宋" w:hAnsi="仿宋" w:eastAsia="仿宋" w:cs="仿宋"/>
                <w:sz w:val="24"/>
              </w:rPr>
              <w:t>氨基酸代谢</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氮的摄取与排泄，尿素循环，氨基酸降解途径，氨基酸的生物合成，重要的氨基酸衍生物</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5-2</w:t>
            </w:r>
            <w:r>
              <w:rPr>
                <w:rFonts w:ascii="仿宋" w:hAnsi="仿宋" w:eastAsia="仿宋" w:cs="仿宋"/>
                <w:sz w:val="24"/>
              </w:rPr>
              <w:t xml:space="preserve"> </w:t>
            </w:r>
            <w:r>
              <w:rPr>
                <w:rFonts w:hint="eastAsia" w:ascii="仿宋" w:hAnsi="仿宋" w:eastAsia="仿宋" w:cs="仿宋"/>
                <w:sz w:val="24"/>
              </w:rPr>
              <w:t>遗传密码</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遗传密码特点</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5-3</w:t>
            </w:r>
            <w:r>
              <w:rPr>
                <w:rFonts w:ascii="仿宋" w:hAnsi="仿宋" w:eastAsia="仿宋" w:cs="仿宋"/>
                <w:sz w:val="24"/>
              </w:rPr>
              <w:t xml:space="preserve"> </w:t>
            </w:r>
            <w:r>
              <w:rPr>
                <w:rFonts w:hint="eastAsia" w:ascii="仿宋" w:hAnsi="仿宋" w:eastAsia="仿宋" w:cs="仿宋"/>
                <w:sz w:val="24"/>
              </w:rPr>
              <w:t>蛋白质合成</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蛋白质合成，蛋白质的运输及翻译后修饰</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 xml:space="preserve"> </w:t>
            </w:r>
            <w:r>
              <w:rPr>
                <w:rFonts w:hint="eastAsia" w:ascii="仿宋" w:hAnsi="仿宋" w:eastAsia="仿宋" w:cs="仿宋"/>
                <w:sz w:val="24"/>
              </w:rPr>
              <w:t>细胞生物学</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6-1</w:t>
            </w:r>
            <w:r>
              <w:rPr>
                <w:rFonts w:ascii="仿宋" w:hAnsi="仿宋" w:eastAsia="仿宋" w:cs="仿宋"/>
                <w:sz w:val="24"/>
              </w:rPr>
              <w:t xml:space="preserve"> </w:t>
            </w:r>
            <w:r>
              <w:rPr>
                <w:rFonts w:hint="eastAsia" w:ascii="仿宋" w:hAnsi="仿宋" w:eastAsia="仿宋" w:cs="仿宋"/>
                <w:sz w:val="24"/>
              </w:rPr>
              <w:t>细胞概述</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细胞的基本特征，细胞的分子基础，细胞的类型和结构体系，细胞的进化</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6-2</w:t>
            </w:r>
            <w:r>
              <w:rPr>
                <w:rFonts w:ascii="仿宋" w:hAnsi="仿宋" w:eastAsia="仿宋" w:cs="仿宋"/>
                <w:sz w:val="24"/>
              </w:rPr>
              <w:t xml:space="preserve"> </w:t>
            </w:r>
            <w:r>
              <w:rPr>
                <w:rFonts w:hint="eastAsia" w:ascii="仿宋" w:hAnsi="仿宋" w:eastAsia="仿宋" w:cs="仿宋"/>
                <w:sz w:val="24"/>
              </w:rPr>
              <w:t>细胞与环境互做</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细胞表面结构，细胞外基质组成与功能，细胞识别与黏着的方式与机理，细胞连接</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6-3</w:t>
            </w:r>
            <w:r>
              <w:rPr>
                <w:rFonts w:ascii="仿宋" w:hAnsi="仿宋" w:eastAsia="仿宋" w:cs="仿宋"/>
                <w:sz w:val="24"/>
              </w:rPr>
              <w:t xml:space="preserve"> </w:t>
            </w:r>
            <w:r>
              <w:rPr>
                <w:rFonts w:hint="eastAsia" w:ascii="仿宋" w:hAnsi="仿宋" w:eastAsia="仿宋" w:cs="仿宋"/>
                <w:sz w:val="24"/>
              </w:rPr>
              <w:t>细胞质膜与跨膜运输</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细胞膜的组成及分子结构，物质跨膜运输方式及机制</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6-4</w:t>
            </w:r>
            <w:r>
              <w:rPr>
                <w:rFonts w:ascii="仿宋" w:hAnsi="仿宋" w:eastAsia="仿宋" w:cs="仿宋"/>
                <w:sz w:val="24"/>
              </w:rPr>
              <w:t xml:space="preserve"> </w:t>
            </w:r>
            <w:r>
              <w:rPr>
                <w:rFonts w:hint="eastAsia" w:ascii="仿宋" w:hAnsi="仿宋" w:eastAsia="仿宋" w:cs="仿宋"/>
                <w:sz w:val="24"/>
              </w:rPr>
              <w:t>细胞通讯</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细胞通讯的基本方式和特点，信号分子与受体互做，信号途径</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6-5</w:t>
            </w:r>
            <w:r>
              <w:rPr>
                <w:rFonts w:ascii="仿宋" w:hAnsi="仿宋" w:eastAsia="仿宋" w:cs="仿宋"/>
                <w:sz w:val="24"/>
              </w:rPr>
              <w:t xml:space="preserve"> </w:t>
            </w:r>
            <w:r>
              <w:rPr>
                <w:rFonts w:hint="eastAsia" w:ascii="仿宋" w:hAnsi="仿宋" w:eastAsia="仿宋" w:cs="仿宋"/>
                <w:sz w:val="24"/>
              </w:rPr>
              <w:t>细胞发育分化及衰老死亡</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细胞发育及分化过程，细胞发育及分化的调控机制，细胞衰老死亡的基本特征，细胞程序化死亡的机制</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 xml:space="preserve"> </w:t>
            </w:r>
            <w:r>
              <w:rPr>
                <w:rFonts w:hint="eastAsia" w:ascii="仿宋" w:hAnsi="仿宋" w:eastAsia="仿宋" w:cs="仿宋"/>
                <w:sz w:val="24"/>
              </w:rPr>
              <w:t>微生物学</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7-1</w:t>
            </w:r>
            <w:r>
              <w:rPr>
                <w:rFonts w:ascii="仿宋" w:hAnsi="仿宋" w:eastAsia="仿宋" w:cs="仿宋"/>
                <w:sz w:val="24"/>
              </w:rPr>
              <w:t xml:space="preserve"> </w:t>
            </w:r>
            <w:r>
              <w:rPr>
                <w:rFonts w:hint="eastAsia" w:ascii="仿宋" w:hAnsi="仿宋" w:eastAsia="仿宋" w:cs="仿宋"/>
                <w:sz w:val="24"/>
              </w:rPr>
              <w:t>概述</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微生物的定义、特点、研究历史及其与人类的关系</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7-2</w:t>
            </w:r>
            <w:r>
              <w:rPr>
                <w:rFonts w:ascii="仿宋" w:hAnsi="仿宋" w:eastAsia="仿宋" w:cs="仿宋"/>
                <w:sz w:val="24"/>
              </w:rPr>
              <w:t xml:space="preserve"> </w:t>
            </w:r>
            <w:r>
              <w:rPr>
                <w:rFonts w:hint="eastAsia" w:ascii="仿宋" w:hAnsi="仿宋" w:eastAsia="仿宋" w:cs="仿宋"/>
                <w:sz w:val="24"/>
              </w:rPr>
              <w:t>原核微生物</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原核微生物的个体和群体形态；特殊结构（细胞壁、鞭毛、芽孢等）与功能；主要类群及其应用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7-3</w:t>
            </w:r>
            <w:r>
              <w:rPr>
                <w:rFonts w:ascii="仿宋" w:hAnsi="仿宋" w:eastAsia="仿宋" w:cs="仿宋"/>
                <w:sz w:val="24"/>
              </w:rPr>
              <w:t xml:space="preserve"> </w:t>
            </w:r>
            <w:r>
              <w:rPr>
                <w:rFonts w:hint="eastAsia" w:ascii="仿宋" w:hAnsi="仿宋" w:eastAsia="仿宋" w:cs="仿宋"/>
                <w:sz w:val="24"/>
              </w:rPr>
              <w:t>真核微生物（真真菌）</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真核微生物概述；酵母菌、霉菌和大型真菌的结构主要类群及应用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7-4</w:t>
            </w:r>
            <w:r>
              <w:rPr>
                <w:rFonts w:ascii="仿宋" w:hAnsi="仿宋" w:eastAsia="仿宋" w:cs="仿宋"/>
                <w:sz w:val="24"/>
              </w:rPr>
              <w:t xml:space="preserve"> </w:t>
            </w:r>
            <w:r>
              <w:rPr>
                <w:rFonts w:hint="eastAsia" w:ascii="仿宋" w:hAnsi="仿宋" w:eastAsia="仿宋" w:cs="仿宋"/>
                <w:sz w:val="24"/>
              </w:rPr>
              <w:t>病毒</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firstLine="31" w:firstLineChars="13"/>
              <w:rPr>
                <w:rFonts w:ascii="仿宋" w:hAnsi="仿宋" w:eastAsia="仿宋" w:cs="仿宋"/>
                <w:sz w:val="24"/>
              </w:rPr>
            </w:pPr>
            <w:r>
              <w:rPr>
                <w:rFonts w:hint="eastAsia" w:ascii="仿宋" w:hAnsi="仿宋" w:eastAsia="仿宋" w:cs="仿宋"/>
                <w:sz w:val="24"/>
              </w:rPr>
              <w:t>病毒粒子的形态结构及功能；病毒的繁殖（T4和HIV病毒为例）；病毒的主要类群（真病毒、类病毒和朊病毒）及应用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w:t>
            </w:r>
            <w:r>
              <w:rPr>
                <w:rFonts w:ascii="仿宋" w:hAnsi="仿宋" w:eastAsia="仿宋" w:cs="仿宋"/>
                <w:sz w:val="24"/>
              </w:rPr>
              <w:t xml:space="preserve"> </w:t>
            </w:r>
            <w:r>
              <w:rPr>
                <w:rFonts w:hint="eastAsia" w:ascii="仿宋" w:hAnsi="仿宋" w:eastAsia="仿宋" w:cs="仿宋"/>
                <w:sz w:val="24"/>
              </w:rPr>
              <w:t>遗传学的基本定律</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孟德尔的两大定律和摩尔根的第三定律</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重点围绕遗传学三大定律，介绍孟德尔发现两大定律的历史背景、发现过程以及应该思考的关键问题以及摩尔根发现遗传学定律的历史背景、发现过程以及应该思考的关键问题。</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9遗传的染色体理论</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性别决定和伴性遗传，染色体畸变，核外遗传</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重点围绕性别决定、伴性遗传、染色体结构的改变与遗传和染色体数目的改变和遗传，介绍基因型性别决定系统、环境性别决定系统、性相关遗传方式、剂量补偿效应、染色体结构改变的种类、遗传效应以及核外遗传等。</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10遗传作图与基因组</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遗传图制作与基因定位，基因组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重点围绕基因定位和基因组研究，详细讲解各种真核生物和原核生物的遗传图制作的原理及基因定位的计算方法，以及基因组水平上的遗传，介绍基因组学的研究进展和基因组学的基本概念，后基因组研究及表观基因组学等现代最新遗传学概念。</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w:t>
            </w:r>
            <w:r>
              <w:rPr>
                <w:rFonts w:ascii="仿宋" w:hAnsi="仿宋" w:eastAsia="仿宋" w:cs="仿宋"/>
                <w:sz w:val="24"/>
              </w:rPr>
              <w:t xml:space="preserve"> </w:t>
            </w:r>
            <w:r>
              <w:rPr>
                <w:rFonts w:hint="eastAsia" w:ascii="仿宋" w:hAnsi="仿宋" w:eastAsia="仿宋" w:cs="仿宋"/>
                <w:sz w:val="24"/>
              </w:rPr>
              <w:t>遗传的分子基础</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基因的分子基础与中心法则，基因表达调控，基因突变，基因重组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从分子水平上的讲述基因功能、表达调控、变异以及重组等，使同学们从分子水平上理解遗传规律。</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12数量遗传和群体遗传</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数量遗传学，群体遗传学</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重点围绕数量遗传学和质量性状遗传的区别和联系，理解纯系学说的意义，掌握数量遗传学的数学基础、广义遗传力和狭义遗传力的计算等。并围绕哈迪-温伯格遗传平衡定律、进化的主要几个学说，掌握影响温伯格遗传平衡定律的因素以及基因型频率和基因频率的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课程名称：生物化学实验（医学）                               课程负责人：李莲</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872"/>
        <w:gridCol w:w="640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387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6403"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1 绪论 蛋白质的定性实验——沉淀、变性反应</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蛋白质的沉淀、变性和凝固作用</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通过盐析和透析等方法了解蛋白质的沉淀、变性和凝固作用</w:t>
            </w:r>
          </w:p>
        </w:tc>
        <w:tc>
          <w:tcPr>
            <w:tcW w:w="1567"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2 蛋白质定量测定——考马斯亮蓝染色法</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用考马斯亮蓝染色法测定蛋白质含量</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用考马斯亮蓝染色法测定蛋白质含量</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3 阳离子交换树脂分离混合氨基酸</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层析技术 氨基酸等电点</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用层析技术分离氨基酸</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sz w:val="24"/>
              </w:rPr>
            </w:pPr>
            <w:r>
              <w:rPr>
                <w:rFonts w:hint="eastAsia" w:ascii="仿宋" w:hAnsi="仿宋" w:eastAsia="仿宋" w:cs="仿宋"/>
                <w:sz w:val="24"/>
              </w:rPr>
              <w:t>4 血清蛋白醋酸纤维素薄膜电泳</w:t>
            </w:r>
          </w:p>
        </w:tc>
        <w:tc>
          <w:tcPr>
            <w:tcW w:w="3872" w:type="dxa"/>
            <w:vAlign w:val="center"/>
          </w:tcPr>
          <w:p>
            <w:pPr>
              <w:keepNext w:val="0"/>
              <w:keepLines w:val="0"/>
              <w:suppressLineNumbers w:val="0"/>
              <w:spacing w:before="0" w:beforeAutospacing="0" w:after="0" w:afterAutospacing="0" w:line="276" w:lineRule="auto"/>
              <w:ind w:left="5040" w:right="0" w:hanging="5040" w:hangingChars="2100"/>
              <w:rPr>
                <w:rFonts w:ascii="仿宋" w:hAnsi="仿宋" w:eastAsia="仿宋" w:cs="仿宋"/>
                <w:sz w:val="24"/>
              </w:rPr>
            </w:pPr>
            <w:r>
              <w:rPr>
                <w:rFonts w:hint="eastAsia" w:ascii="仿宋" w:hAnsi="仿宋" w:eastAsia="仿宋" w:cs="仿宋"/>
                <w:sz w:val="24"/>
              </w:rPr>
              <w:t>蛋白质等电点 电泳</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sz w:val="24"/>
              </w:rPr>
              <w:t>血清蛋白醋酸纤维素薄膜电泳技术分离血清蛋白</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5 SDS-聚丙烯酰胺垂直板电泳分离血清蛋白</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聚丙烯酰胺凝胶 垂直板电泳技术</w:t>
            </w:r>
          </w:p>
        </w:tc>
        <w:tc>
          <w:tcPr>
            <w:tcW w:w="6403" w:type="dxa"/>
            <w:vAlign w:val="center"/>
          </w:tcPr>
          <w:p>
            <w:pPr>
              <w:keepNext w:val="0"/>
              <w:keepLines w:val="0"/>
              <w:numPr>
                <w:ilvl w:val="0"/>
                <w:numId w:val="2"/>
              </w:numPr>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用聚丙烯酰胺凝胶垂直板电泳技术分离血清蛋白；2、通过和前一种方法的比较加深对电泳技术的了解。</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6 影响酶促反应的因素——pH、最适pH、激活剂和抑制剂</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酶的最适pH、酶的激活剂、抑制剂</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了解pH对酶促反应速度的影响，测定酶最适合pH。了解激活剂与抑制剂对酶促反应速度的影响;</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sz w:val="24"/>
              </w:rPr>
              <w:t>7 脂肪酶活性测定</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酶活性测定 比活力  酶活性单位</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sz w:val="24"/>
              </w:rPr>
              <w:t>测定脂肪酶活性、比活力</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8 过氧化氢酶米氏常数测定</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米氏常数、酶促反应动力学</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理解底物浓度对酶促反应的影响，掌握测定米氏常数的原理和方法</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9 糖的定量测定</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还原糖特性 多糖水解</w:t>
            </w:r>
          </w:p>
        </w:tc>
        <w:tc>
          <w:tcPr>
            <w:tcW w:w="6403"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用酸水解淀粉后，分光光度法测定淀粉含糖量。</w:t>
            </w:r>
          </w:p>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10 维生素C含量测定</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维生素C的还原性 维生素C的生理作用</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应用2,6-二氯靛酚钠(DCIP)</w:t>
            </w:r>
            <w:r>
              <w:rPr>
                <w:rFonts w:ascii="Calibri" w:hAnsi="Calibri" w:eastAsia="仿宋" w:cs="Calibri"/>
                <w:color w:val="000000"/>
                <w:sz w:val="24"/>
              </w:rPr>
              <w:t> </w:t>
            </w:r>
            <w:r>
              <w:rPr>
                <w:rFonts w:hint="eastAsia" w:ascii="仿宋" w:hAnsi="仿宋" w:eastAsia="仿宋" w:cs="仿宋"/>
                <w:color w:val="000000"/>
                <w:sz w:val="24"/>
              </w:rPr>
              <w:t>测定各种水果中的维生素C的含量</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11 脂肪的β-氧化</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β-氧化、酮体生成</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测定动物肝脏中脂肪酸的β-氧化生成的酮体</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12</w:t>
            </w:r>
            <w:r>
              <w:rPr>
                <w:rFonts w:ascii="仿宋" w:hAnsi="仿宋" w:eastAsia="仿宋" w:cs="仿宋"/>
                <w:color w:val="000000"/>
                <w:sz w:val="24"/>
              </w:rPr>
              <w:t xml:space="preserve"> </w:t>
            </w:r>
            <w:r>
              <w:rPr>
                <w:rFonts w:hint="eastAsia" w:ascii="仿宋" w:hAnsi="仿宋" w:eastAsia="仿宋" w:cs="仿宋"/>
                <w:color w:val="000000"/>
                <w:sz w:val="24"/>
              </w:rPr>
              <w:t>转氨基作用</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纸层析、转氨基作用</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利用纸层析法检测动物肝脏中转氨酶催化的转氨基作用</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13 鱼类DNA的提取</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DNA特性</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从鱼类的不同组织中提取总DNA进行比较</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14</w:t>
            </w:r>
            <w:r>
              <w:rPr>
                <w:rFonts w:ascii="仿宋" w:hAnsi="仿宋" w:eastAsia="仿宋" w:cs="仿宋"/>
                <w:color w:val="000000"/>
                <w:sz w:val="24"/>
              </w:rPr>
              <w:t xml:space="preserve"> </w:t>
            </w:r>
            <w:r>
              <w:rPr>
                <w:rFonts w:hint="eastAsia" w:ascii="仿宋" w:hAnsi="仿宋" w:eastAsia="仿宋" w:cs="仿宋"/>
                <w:color w:val="000000"/>
                <w:sz w:val="24"/>
              </w:rPr>
              <w:t>核酸浓度测定－UV吸收法，聚合酶链式反应（PCR）</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PCR 核酸紫外吸收</w:t>
            </w:r>
          </w:p>
        </w:tc>
        <w:tc>
          <w:tcPr>
            <w:tcW w:w="6403"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利用分光光度法测定测定核酸的含量和纯度、利用PCR技术体外快速扩增目的基因片段。</w:t>
            </w:r>
          </w:p>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left"/>
              <w:rPr>
                <w:rFonts w:ascii="仿宋" w:hAnsi="仿宋" w:eastAsia="仿宋" w:cs="仿宋"/>
                <w:color w:val="000000"/>
                <w:sz w:val="24"/>
              </w:rPr>
            </w:pPr>
            <w:r>
              <w:rPr>
                <w:rFonts w:hint="eastAsia" w:ascii="仿宋" w:hAnsi="仿宋" w:eastAsia="仿宋" w:cs="仿宋"/>
                <w:color w:val="000000"/>
                <w:sz w:val="24"/>
              </w:rPr>
              <w:t>15  DNA的琼脂糖凝胶电泳</w:t>
            </w:r>
          </w:p>
        </w:tc>
        <w:tc>
          <w:tcPr>
            <w:tcW w:w="3872"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DNA琼脂糖凝胶电泳</w:t>
            </w:r>
          </w:p>
        </w:tc>
        <w:tc>
          <w:tcPr>
            <w:tcW w:w="6403" w:type="dxa"/>
            <w:vAlign w:val="center"/>
          </w:tcPr>
          <w:p>
            <w:pPr>
              <w:keepNext w:val="0"/>
              <w:keepLines w:val="0"/>
              <w:suppressLineNumbers w:val="0"/>
              <w:autoSpaceDE w:val="0"/>
              <w:autoSpaceDN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color w:val="000000"/>
                <w:sz w:val="24"/>
              </w:rPr>
              <w:t>DNA琼脂糖凝胶电泳鉴定上述PCR扩增的目的基因和提取的基因组总DNA</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bl>
    <w:p>
      <w:pPr>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r>
        <w:rPr>
          <w:rFonts w:hint="eastAsia" w:ascii="仿宋" w:hAnsi="仿宋" w:eastAsia="仿宋"/>
          <w:sz w:val="24"/>
        </w:rPr>
        <w:t xml:space="preserve">  课程名称：生物化学Ⅰ                               课程负责人：赖德华、刘峰</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588"/>
        <w:gridCol w:w="668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 绪论</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 什么是生物化学</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生物化学的概念, 生物化学的内容, 生物化学的诞生与发展, 生物化学与其他学科的联系.</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 生物化学中重要的物理化学知识</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分子结构的基本概念, 热力学和动力学, 分子内或分子间的相互作用力, 酸碱解离平衡与相关计算. </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 氨基酸与蛋白质</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 氨基酸</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氨基酸的结构特征, 氨基酸的种类, 氨基酸的生化性质</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 蛋白质</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蛋白质是氨基酸的聚合物,</w:t>
            </w:r>
            <w:r>
              <w:rPr>
                <w:rFonts w:hint="eastAsia" w:ascii="仿宋" w:hAnsi="仿宋" w:eastAsia="仿宋" w:cs="仿宋"/>
                <w:sz w:val="24"/>
              </w:rPr>
              <w:tab/>
            </w:r>
            <w:r>
              <w:rPr>
                <w:rFonts w:hint="eastAsia" w:ascii="仿宋" w:hAnsi="仿宋" w:eastAsia="仿宋" w:cs="仿宋"/>
                <w:sz w:val="24"/>
              </w:rPr>
              <w:t>蛋白质的同源性与序列相似性</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 蛋白质研究的基本方法</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基本方法概述, 层析的基本原理与方法, 电泳的基本原理与方法, 蛋白质的测序与合成, 酶联免疫反应和免疫印迹, 质谱与蛋白质研究.</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 蛋白质的结构</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 蛋白质结构概述</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蛋白质结构的概述</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3-2 蛋白质的一级结构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一级结构的特征, Ramachandran 作图</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3-3 蛋白质的二级结构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蛋白质的二级结构: α-螺旋, β-折叠, β-转角, 其他不规则结构</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3-4 纤维状蛋白的高级结构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角蛋白, 胶原蛋白, 丝蛋白, 弹性蛋白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3-5 球状蛋白的高级结构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二级结构到三级结构的组织方式, 多亚基蛋白的结构对称性, 蛋白质的结构分类</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3-6 蛋白质折叠</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蛋白质的变性与复性, 蛋白质的细胞内折叠</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3-7 蛋白质结构研究技术简介</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园二色光谱, X-射线晶体衍射技术, 核磁共振波谱, 冷冻电镜技术</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 蛋白质功能与结构的关系</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4-1</w:t>
            </w:r>
            <w:r>
              <w:rPr>
                <w:rFonts w:ascii="仿宋" w:hAnsi="仿宋" w:eastAsia="仿宋" w:cs="仿宋"/>
                <w:sz w:val="24"/>
              </w:rPr>
              <w:t xml:space="preserve"> </w:t>
            </w:r>
            <w:r>
              <w:rPr>
                <w:rFonts w:hint="eastAsia" w:ascii="仿宋" w:hAnsi="仿宋" w:eastAsia="仿宋" w:cs="仿宋"/>
                <w:sz w:val="24"/>
              </w:rPr>
              <w:t>蛋白质发挥作用的基本环节</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与其他分子的特异性相互作用, 相互作用中的结构（构象）变化</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4-2</w:t>
            </w:r>
            <w:r>
              <w:rPr>
                <w:rFonts w:ascii="仿宋" w:hAnsi="仿宋" w:eastAsia="仿宋" w:cs="仿宋"/>
                <w:sz w:val="24"/>
              </w:rPr>
              <w:t xml:space="preserve"> </w:t>
            </w:r>
            <w:r>
              <w:rPr>
                <w:rFonts w:hint="eastAsia" w:ascii="仿宋" w:hAnsi="仿宋" w:eastAsia="仿宋" w:cs="仿宋"/>
                <w:sz w:val="24"/>
              </w:rPr>
              <w:t>肌肉收缩的分子机制</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肌小节—肌细胞中的基本收缩单位, 粗肌丝的结构, 细肌丝的结构, 肌丝间的滑行与调节</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4-3</w:t>
            </w:r>
            <w:r>
              <w:rPr>
                <w:rFonts w:ascii="仿宋" w:hAnsi="仿宋" w:eastAsia="仿宋" w:cs="仿宋"/>
                <w:sz w:val="24"/>
              </w:rPr>
              <w:t xml:space="preserve"> </w:t>
            </w:r>
            <w:r>
              <w:rPr>
                <w:rFonts w:hint="eastAsia" w:ascii="仿宋" w:hAnsi="仿宋" w:eastAsia="仿宋" w:cs="仿宋"/>
                <w:sz w:val="24"/>
              </w:rPr>
              <w:t>血红蛋白: 血红蛋白的结构</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血红蛋白的氧结合特征, 血红蛋白的变构调节, 血红蛋白变异病</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 酶</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5-1 引言</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酶的发现历史</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5-2 生物催化剂</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酶的化学本质, 酶的分类及命名, 酶的提取与酶活的测定</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5-3 酶的作用机理</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热力学方程, </w:t>
            </w:r>
            <w:bookmarkStart w:id="0" w:name="OLE_LINK2"/>
            <w:r>
              <w:rPr>
                <w:rFonts w:hint="eastAsia" w:ascii="仿宋" w:hAnsi="仿宋" w:eastAsia="仿宋" w:cs="仿宋"/>
                <w:sz w:val="24"/>
              </w:rPr>
              <w:t>过度态</w:t>
            </w:r>
            <w:bookmarkEnd w:id="0"/>
            <w:r>
              <w:rPr>
                <w:rFonts w:hint="eastAsia" w:ascii="仿宋" w:hAnsi="仿宋" w:eastAsia="仿宋" w:cs="仿宋"/>
                <w:sz w:val="24"/>
              </w:rPr>
              <w:t>与活化能, 功能域与活性中心, pH与温度的影响</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5-4 酶促反应的动力学</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反应速率和底物浓度, 米氏方程与米氏常数, 激活剂和抑制剂</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 维生素与辅酶</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6-1 引言</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维生素与辅酶的发现历史</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6-2 维生素的种类和功能</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维生素A和胡萝卜素, 维生素D和钙的吸收, 维生素E和生育, 维生素K和血凝, 维生素C和坏血病, 维生素B1和脱羧辅酶, 维生素B2和黄素蛋白, 尼克酸和辅酶NAD, 泛酸和辅酶A, 叶酸和辅酶THF, 生物素和脱羧酶, 吡哆醛和转氨酶, 钴胺素和变位酶, 泛醌（辅酶Q）</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 糖与糖生物学</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7-1 单糖</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醛糖和酮糖, 环状构型和异头物, 单糖衍生物</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7-2 二糖</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糖苷键, 常见二糖</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7-3 多糖</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多糖的种类，常见的储能多糖, 常见的结构多糖</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7-4 结合多糖</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结合多糖的种类，常见蛋白多糖、糖蛋白、糖脂和脂多糖</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7-5 糖密码</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糖类与生命的关系</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 核苷酸和核酸</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8-1 核酸的分类与功能</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DNA的结构与功能, RNA的结构与功能, 核苷酸的其他功能</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8-2 基于核酸的生物技术</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核酸测序, 核酸的人工合成, PCR技术、分子克隆与蛋白表达, 高通量测序与进化分析, 基因编辑技术</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9 脂质与生物膜</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9-1 脂质</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脂质概述, 脂肪酸与贮存类脂, 结构类脂（膜脂）, 脂质的其他功能, 脂质的研究方法</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9-2 生物膜</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生物膜的组成与结构, 动态膜</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10 物质跨膜运输</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10-1</w:t>
            </w:r>
            <w:r>
              <w:rPr>
                <w:rFonts w:ascii="仿宋" w:hAnsi="仿宋" w:eastAsia="仿宋" w:cs="仿宋"/>
                <w:sz w:val="24"/>
              </w:rPr>
              <w:t xml:space="preserve"> </w:t>
            </w:r>
            <w:r>
              <w:rPr>
                <w:rFonts w:hint="eastAsia" w:ascii="仿宋" w:hAnsi="仿宋" w:eastAsia="仿宋" w:cs="仿宋"/>
                <w:sz w:val="24"/>
              </w:rPr>
              <w:t>被动运输</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简单扩散, 协助扩散, 离子载体, 离子通道</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10-2 主动运输</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初级主动运输, 次级主动运输</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 生物信号转导</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11-1 细胞信号转导的组成及其特点</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细胞信号转导的意义</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11-2</w:t>
            </w:r>
            <w:r>
              <w:rPr>
                <w:rFonts w:ascii="仿宋" w:hAnsi="仿宋" w:eastAsia="仿宋" w:cs="仿宋"/>
                <w:sz w:val="24"/>
              </w:rPr>
              <w:t xml:space="preserve"> </w:t>
            </w:r>
            <w:r>
              <w:rPr>
                <w:rFonts w:hint="eastAsia" w:ascii="仿宋" w:hAnsi="仿宋" w:eastAsia="仿宋" w:cs="仿宋"/>
                <w:sz w:val="24"/>
              </w:rPr>
              <w:t>G蛋白偶联受体及信号转导</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G蛋白偶联受体的定义、分类及功能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11-3 酶联受体信号转导</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酶联受体的定义、分类及功能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11-4 门控离子通道信号转导</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门控离子通道的定义、分类及功能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11-5 类固醇激素对转录的调控作用</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核受体的定义、分类及功能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11-6 信号转导通路的整合和信号转导网络</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信号通路的趋同、趋异、串扰和整合</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11-7 微生物和植物的信号转导</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二元调控系统的概念与意义</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bl>
    <w:p>
      <w:pPr>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bookmarkStart w:id="16" w:name="_GoBack"/>
      <w:bookmarkEnd w:id="16"/>
    </w:p>
    <w:p>
      <w:pPr>
        <w:rPr>
          <w:rFonts w:ascii="仿宋" w:hAnsi="仿宋" w:eastAsia="仿宋"/>
          <w:sz w:val="24"/>
        </w:rPr>
      </w:pPr>
      <w:r>
        <w:rPr>
          <w:rFonts w:hint="eastAsia" w:ascii="仿宋" w:hAnsi="仿宋" w:eastAsia="仿宋"/>
          <w:sz w:val="24"/>
        </w:rPr>
        <w:t>课程名称：生物化学Ⅱ                               课程负责人：陈尚武</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090"/>
        <w:gridCol w:w="739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 代谢导论</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12-1</w:t>
            </w:r>
            <w:r>
              <w:rPr>
                <w:rFonts w:ascii="仿宋" w:hAnsi="仿宋" w:eastAsia="仿宋" w:cs="仿宋"/>
                <w:sz w:val="24"/>
              </w:rPr>
              <w:t xml:space="preserve"> </w:t>
            </w:r>
            <w:r>
              <w:rPr>
                <w:rFonts w:hint="eastAsia" w:ascii="仿宋" w:hAnsi="仿宋" w:eastAsia="仿宋" w:cs="仿宋"/>
                <w:sz w:val="24"/>
              </w:rPr>
              <w:t>代谢的基本概念</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分解代谢与合成代谢， </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12-2 代谢的主要特点</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能量代谢在新陈代谢中的重要地位</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12-3 代谢的一些基本原理和规律</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代谢中常见的有机反应机制</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12-4 代谢的研究方法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12-5 生物能学介绍</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代谢的能量来源和转化, 能量偶联在生物化学反应中的意义, 生物体的高能化合物, ATP在能量代谢中的重要作用</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 糖代谢</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13-1 糖酵解、糖异生和戊糖磷酸途径</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糖的消化、吸收和运输, 糖酵解途径和已糖的分解代谢, 糖异生途径, 戊糖磷酸途径</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7学时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13-2 三羧酸循环</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丙酮酸氧化脱羧生成乙酰CoA , 三羧酸循环概述, 三羧酸循环的化学反应过程及重要的反应机制, 三羧酸循环对生物合成前体的供应及其回补反应; 三羧酸循环的调节, 丙酮酸代谢障碍与疾病, 乙醛酸循环</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13-3 糖原代谢</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糖原的分解, 糖原的合成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13-4 糖代谢途径的相互协调</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糖代谢途径的相互联系</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 脂类代谢</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14-1 脂肪代谢</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脂肪的消化和吸收，脂肪动员，甘油的氧化，脂肪酸的氧化，酮体的生成与利用，脂肪酸的合成，脂肪的合成</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14-2 膜脂、类固醇和血浆脂蛋白的代谢</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甘油磷脂和鞘脂的分解代谢，甘油磷脂和鞘脂的合成代谢，胆固醇的代谢，血浆脂蛋白的代谢</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 生物氧化</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15-1 氧化还原电势</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氧化还原反应, 氧化还原电子对, 电极电势、标准还原势, 电势与自由能的关系</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15-2 氧化呼吸链</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sz w:val="24"/>
              </w:rPr>
              <w:t>电子载体, 氧化呼吸链的构成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15-3 氧化磷酸化与ATP合成的偶联机制</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线粒体的结构，氧化磷酸化作用机制</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16 氨基酸代谢</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16-1 氮的摄取与排泄</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蛋白质的降解，氮平衡</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16-2 尿素循环</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尿素循环的发现，尿素循环，尿素循环的调节</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16-3 氨基酸降解途径</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氨基酸的脱氨基作用，氨基酸的脱羧基作用</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16-4 氨基酸的生物合成</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氨基酸的生物合成的基本规律和方式</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16-5 重要的氨基酸衍生物</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重要氨基酸衍生物的生物合成</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17 核苷酸代谢</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17-1</w:t>
            </w:r>
            <w:r>
              <w:rPr>
                <w:rFonts w:ascii="仿宋" w:hAnsi="仿宋" w:eastAsia="仿宋" w:cs="仿宋"/>
                <w:sz w:val="24"/>
              </w:rPr>
              <w:t xml:space="preserve"> </w:t>
            </w:r>
            <w:r>
              <w:rPr>
                <w:rFonts w:hint="eastAsia" w:ascii="仿宋" w:hAnsi="仿宋" w:eastAsia="仿宋" w:cs="仿宋"/>
                <w:sz w:val="24"/>
              </w:rPr>
              <w:t xml:space="preserve">核苷酸的合成 </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嘌呤核苷酸的合成，嘧啶核苷酸的合成</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17-2</w:t>
            </w:r>
            <w:r>
              <w:rPr>
                <w:rFonts w:ascii="仿宋" w:hAnsi="仿宋" w:eastAsia="仿宋" w:cs="仿宋"/>
                <w:sz w:val="24"/>
              </w:rPr>
              <w:t xml:space="preserve"> </w:t>
            </w:r>
            <w:r>
              <w:rPr>
                <w:rFonts w:hint="eastAsia" w:ascii="仿宋" w:hAnsi="仿宋" w:eastAsia="仿宋" w:cs="仿宋"/>
                <w:sz w:val="24"/>
              </w:rPr>
              <w:t xml:space="preserve"> 嘌呤和嘧啶的降解</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核酸的降解，核苷酸的降解，嘌呤和嘧啶的降解</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18 物质代谢的整合与调节</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18-1物质代谢的相互联系</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bookmarkStart w:id="1" w:name="OLE_LINK3"/>
            <w:r>
              <w:rPr>
                <w:rFonts w:hint="eastAsia" w:ascii="仿宋" w:hAnsi="仿宋" w:eastAsia="仿宋" w:cs="仿宋"/>
                <w:sz w:val="24"/>
              </w:rPr>
              <w:t>糖代谢与脂代谢的相互联系</w:t>
            </w:r>
            <w:bookmarkEnd w:id="1"/>
            <w:r>
              <w:rPr>
                <w:rFonts w:hint="eastAsia" w:ascii="仿宋" w:hAnsi="仿宋" w:eastAsia="仿宋" w:cs="仿宋"/>
                <w:sz w:val="24"/>
              </w:rPr>
              <w:t>，糖代谢与氨基酸代谢的相互联系，脂类代谢与氨基酸代谢的相互联系， 核苷酸与氨基酸代谢的相互联系</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18-2 代谢的调节</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细胞水平的调节，激素水平的调节，整体调节</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19 基因和染色体</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19-1 引言</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基因是遗传的基本单位，基因的结构</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19-2 原核DNA</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细菌DNA，质粒DNA，细胞器DNA</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19-3 真核细胞核DNA</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染色质和染色体，DNA超螺旋的拓扑结构，从核小体到染色体</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20 DNA的生物合成</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20-1</w:t>
            </w:r>
            <w:r>
              <w:rPr>
                <w:rFonts w:ascii="仿宋" w:hAnsi="仿宋" w:eastAsia="仿宋" w:cs="仿宋"/>
                <w:sz w:val="24"/>
              </w:rPr>
              <w:t xml:space="preserve"> </w:t>
            </w:r>
            <w:r>
              <w:rPr>
                <w:rFonts w:hint="eastAsia" w:ascii="仿宋" w:hAnsi="仿宋" w:eastAsia="仿宋" w:cs="仿宋"/>
                <w:sz w:val="24"/>
              </w:rPr>
              <w:t>DNA 的复制</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 的半保留复制原理与过程</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 xml:space="preserve"> </w:t>
            </w:r>
            <w:r>
              <w:rPr>
                <w:rFonts w:hint="eastAsia" w:ascii="仿宋" w:hAnsi="仿宋" w:eastAsia="仿宋" w:cs="仿宋"/>
                <w:sz w:val="24"/>
              </w:rPr>
              <w:t>DNA 损伤与修复</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常见DNA 损伤类型与修复机制</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20-3 DNA重组</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同源重组，特异位点重组，转座重组</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 RNA的生物合成</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21-1</w:t>
            </w:r>
            <w:r>
              <w:rPr>
                <w:rFonts w:ascii="仿宋" w:hAnsi="仿宋" w:eastAsia="仿宋" w:cs="仿宋"/>
                <w:sz w:val="24"/>
              </w:rPr>
              <w:t xml:space="preserve"> </w:t>
            </w:r>
            <w:r>
              <w:rPr>
                <w:rFonts w:hint="eastAsia" w:ascii="仿宋" w:hAnsi="仿宋" w:eastAsia="仿宋" w:cs="仿宋"/>
                <w:sz w:val="24"/>
              </w:rPr>
              <w:t>DNA指导下的RNA合成</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转录的基本原理与过程</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21-2 RNA转录后加工</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RNA转录后加工的基本方式与过程</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21-3 RNA指导的RNA和DNA合成</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RNA复制与逆转录</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 蛋白质的生物合成</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22-1</w:t>
            </w:r>
            <w:r>
              <w:rPr>
                <w:rFonts w:ascii="仿宋" w:hAnsi="仿宋" w:eastAsia="仿宋" w:cs="仿宋"/>
                <w:sz w:val="24"/>
              </w:rPr>
              <w:t xml:space="preserve"> </w:t>
            </w:r>
            <w:r>
              <w:rPr>
                <w:rFonts w:hint="eastAsia" w:ascii="仿宋" w:hAnsi="仿宋" w:eastAsia="仿宋" w:cs="仿宋"/>
                <w:sz w:val="24"/>
              </w:rPr>
              <w:t>遗传密码</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遗传密码的发现与特点</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22-2 蛋白质合成</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蛋白质合成的分子基础与翻译过程</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22-3 蛋白质的运输及翻译后修饰</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蛋白质的运输规律及翻译后修饰类型</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 基因表达的调控</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23-1 原核生物基因表达调节</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操纵子-转录水平调节, 翻译水平调节与反义RNA</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23-2 真核生物基因表达调节</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染色质水平调节, 转录水平调节, 翻译水平调节</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24 重组DNA技术</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24-1</w:t>
            </w:r>
            <w:r>
              <w:rPr>
                <w:rFonts w:ascii="仿宋" w:hAnsi="仿宋" w:eastAsia="仿宋" w:cs="仿宋"/>
                <w:sz w:val="24"/>
              </w:rPr>
              <w:t xml:space="preserve"> </w:t>
            </w:r>
            <w:r>
              <w:rPr>
                <w:rFonts w:hint="eastAsia" w:ascii="仿宋" w:hAnsi="仿宋" w:eastAsia="仿宋" w:cs="仿宋"/>
                <w:sz w:val="24"/>
              </w:rPr>
              <w:t>DNA克隆技术</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DNA克隆基本原理与操作步骤</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line="276" w:lineRule="auto"/>
              <w:ind w:left="0" w:right="0"/>
              <w:rPr>
                <w:rFonts w:ascii="仿宋" w:hAnsi="仿宋" w:eastAsia="仿宋" w:cs="仿宋"/>
                <w:sz w:val="24"/>
              </w:rPr>
            </w:pPr>
            <w:r>
              <w:rPr>
                <w:rFonts w:hint="eastAsia" w:ascii="仿宋" w:hAnsi="仿宋" w:eastAsia="仿宋" w:cs="仿宋"/>
                <w:sz w:val="24"/>
              </w:rPr>
              <w:t>24-2 DNA文库</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DNA文库构建基本原理与操作步骤</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sz w:val="24"/>
              </w:rPr>
            </w:pPr>
          </w:p>
        </w:tc>
      </w:tr>
    </w:tbl>
    <w:p>
      <w:pPr>
        <w:spacing w:before="624" w:beforeLines="200"/>
        <w:rPr>
          <w:rFonts w:hint="eastAsia" w:ascii="仿宋" w:hAnsi="仿宋" w:eastAsia="仿宋"/>
          <w:sz w:val="24"/>
        </w:rPr>
      </w:pPr>
      <w:r>
        <w:rPr>
          <w:rFonts w:hint="eastAsia" w:ascii="仿宋" w:hAnsi="仿宋" w:eastAsia="仿宋"/>
          <w:sz w:val="24"/>
        </w:rPr>
        <w:t>课程名称：基础生态学                               课程负责人：杨廷宝</w:t>
      </w:r>
    </w:p>
    <w:tbl>
      <w:tblPr>
        <w:tblStyle w:val="5"/>
        <w:tblpPr w:leftFromText="180" w:rightFromText="180" w:vertAnchor="page" w:horzAnchor="margin" w:tblpY="17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104"/>
        <w:gridCol w:w="742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93"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知识单元</w:t>
            </w: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知识要点</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教学基本内容</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9" w:hRule="atLeast"/>
        </w:trPr>
        <w:tc>
          <w:tcPr>
            <w:tcW w:w="2093"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1 序言</w:t>
            </w: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1-1序言</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介绍生态学的定义、发展历史，以及在各个阶段研究的中心内容。重点介绍生态学的研究对象。介绍生态学各个部分的构成与基本内容。</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2093" w:type="dxa"/>
            <w:vMerge w:val="restart"/>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2 有机体与环境</w:t>
            </w: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2-1有机体与环境基本定律</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环境及生态因子；二、生物与环境关系的基本定律；三、气候及其生态作用。</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能量环境</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地球上光及温度的分布；二、 生物对光的适应；三、 生物对温度的适应。</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w:t>
            </w:r>
            <w:r>
              <w:rPr>
                <w:rFonts w:hint="eastAsia" w:ascii="仿宋" w:hAnsi="仿宋" w:eastAsia="仿宋" w:cs="仿宋"/>
                <w:sz w:val="24"/>
              </w:rPr>
              <w:t>物质环境</w:t>
            </w:r>
          </w:p>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地球上水的存在形式及分布；二、 生物对水分的适应；三、 大气组成及其生态作用；四、 土壤的理化性质及其对生物的影响；五、 火作为生态因子对生物的影响及管理。</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093" w:type="dxa"/>
            <w:vMerge w:val="restart"/>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3 种群生态学</w:t>
            </w: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5-1种群的基本特征</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种群的概念；二、种群统计学。</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093" w:type="dxa"/>
            <w:vMerge w:val="continue"/>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5-2种群数量动态</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种群的增长模型（附练习题）；二、 自然种群的数量动态。</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2093" w:type="dxa"/>
            <w:vMerge w:val="continue"/>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5-3种群生命表</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一、种群的调节的理论；二、 集合种群的动态。</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93" w:type="dxa"/>
            <w:vMerge w:val="restart"/>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4 物种进化与选择</w:t>
            </w: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-1</w:t>
            </w:r>
            <w:r>
              <w:rPr>
                <w:rFonts w:hint="eastAsia" w:ascii="仿宋" w:hAnsi="仿宋" w:eastAsia="仿宋" w:cs="仿宋"/>
                <w:sz w:val="24"/>
              </w:rPr>
              <w:t>生物种进化与</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种的概念；二、种群的遗传变异与选择；三、 物种形成</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-2</w:t>
            </w:r>
            <w:r>
              <w:rPr>
                <w:rFonts w:hint="eastAsia" w:ascii="仿宋" w:hAnsi="仿宋" w:eastAsia="仿宋" w:cs="仿宋"/>
                <w:sz w:val="24"/>
              </w:rPr>
              <w:t>生活史对策</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四、 能量分配与权衡；五、 体型效应；六、生殖对策；七、 生境分类；八、 滞育和休眠；九、迁移；十、 复杂的生活史；十一、 衰老</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093" w:type="dxa"/>
            <w:vMerge w:val="restart"/>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5 种内和种间关系</w:t>
            </w: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 xml:space="preserve">-1种内关系 </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密度效应；二、 性别生态学；三、 领域性和社会等级；四、 他感作用</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ascii="仿宋" w:hAnsi="仿宋" w:eastAsia="仿宋" w:cs="仿宋"/>
                <w:sz w:val="24"/>
                <w:highlight w:val="yellow"/>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5-2种间关系</w:t>
            </w:r>
          </w:p>
        </w:tc>
        <w:tc>
          <w:tcPr>
            <w:tcW w:w="7425" w:type="dxa"/>
            <w:tcBorders>
              <w:bottom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种间竞争；二、 捕食作用；三、 寄生与共生</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093" w:type="dxa"/>
            <w:vMerge w:val="restart"/>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6 群落生态学</w:t>
            </w: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6-1群落组成与结构</w:t>
            </w:r>
          </w:p>
        </w:tc>
        <w:tc>
          <w:tcPr>
            <w:tcW w:w="7425" w:type="dxa"/>
            <w:tcBorders>
              <w:bottom w:val="single" w:color="auto" w:sz="4" w:space="0"/>
            </w:tcBorders>
            <w:vAlign w:val="center"/>
          </w:tcPr>
          <w:p>
            <w:pPr>
              <w:keepNext w:val="0"/>
              <w:keepLines w:val="0"/>
              <w:numPr>
                <w:ilvl w:val="0"/>
                <w:numId w:val="3"/>
              </w:numPr>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生物群落的概念；二、群落的种类组成；三、 群落的结构；</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四、 群落组织－影响群落结构的因素</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6-2群落的动态</w:t>
            </w:r>
          </w:p>
        </w:tc>
        <w:tc>
          <w:tcPr>
            <w:tcW w:w="7425" w:type="dxa"/>
            <w:tcBorders>
              <w:bottom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生物群落的内部动态；二、生物群落的演替</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6-3群落的分类与排序</w:t>
            </w:r>
          </w:p>
        </w:tc>
        <w:tc>
          <w:tcPr>
            <w:tcW w:w="7425" w:type="dxa"/>
            <w:tcBorders>
              <w:bottom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群落分类；二、 群落排序</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093" w:type="dxa"/>
            <w:vMerge w:val="restart"/>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7 生态系统生态学</w:t>
            </w: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7-1生态系统的一般特征</w:t>
            </w:r>
          </w:p>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生态系统的基本概念；二、 生态系统的组成与结构；三、 食物链和食物网；四、 营养级和生态金字塔；五、 生态效率；六、 生态系统的反馈调节和生态平衡</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7-2生态系统中的能量流动</w:t>
            </w:r>
          </w:p>
        </w:tc>
        <w:tc>
          <w:tcPr>
            <w:tcW w:w="7425" w:type="dxa"/>
            <w:tcBorders>
              <w:bottom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生态系统中的初级生产；二、生态系统中的次级生产；</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 生态系统中的分解过程；四、生态系统中的能量流动</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7-3 生态系统中的物质循环</w:t>
            </w:r>
          </w:p>
        </w:tc>
        <w:tc>
          <w:tcPr>
            <w:tcW w:w="7425" w:type="dxa"/>
            <w:tcBorders>
              <w:bottom w:val="single" w:color="auto" w:sz="4" w:space="0"/>
            </w:tcBorders>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一、</w:t>
            </w:r>
            <w:r>
              <w:rPr>
                <w:rFonts w:ascii="仿宋" w:hAnsi="仿宋" w:eastAsia="仿宋" w:cs="仿宋"/>
                <w:sz w:val="24"/>
              </w:rPr>
              <w:t>水</w:t>
            </w:r>
            <w:r>
              <w:rPr>
                <w:rFonts w:hint="eastAsia" w:ascii="仿宋" w:hAnsi="仿宋" w:eastAsia="仿宋" w:cs="仿宋"/>
                <w:sz w:val="24"/>
              </w:rPr>
              <w:t>循环；</w:t>
            </w:r>
            <w:r>
              <w:rPr>
                <w:rFonts w:ascii="仿宋" w:hAnsi="仿宋" w:eastAsia="仿宋" w:cs="仿宋"/>
                <w:sz w:val="24"/>
              </w:rPr>
              <w:t>二</w:t>
            </w:r>
            <w:r>
              <w:rPr>
                <w:rFonts w:hint="eastAsia" w:ascii="仿宋" w:hAnsi="仿宋" w:eastAsia="仿宋" w:cs="仿宋"/>
                <w:sz w:val="24"/>
              </w:rPr>
              <w:t>、气体型循环（</w:t>
            </w:r>
            <w:r>
              <w:rPr>
                <w:rFonts w:ascii="仿宋" w:hAnsi="仿宋" w:eastAsia="仿宋" w:cs="仿宋"/>
                <w:sz w:val="24"/>
              </w:rPr>
              <w:t>碳</w:t>
            </w:r>
            <w:r>
              <w:rPr>
                <w:rFonts w:hint="eastAsia" w:ascii="仿宋" w:hAnsi="仿宋" w:eastAsia="仿宋" w:cs="仿宋"/>
                <w:sz w:val="24"/>
              </w:rPr>
              <w:t>循环、氮循环）；</w:t>
            </w:r>
            <w:r>
              <w:rPr>
                <w:rFonts w:ascii="仿宋" w:hAnsi="仿宋" w:eastAsia="仿宋" w:cs="仿宋"/>
                <w:sz w:val="24"/>
              </w:rPr>
              <w:t>三</w:t>
            </w:r>
            <w:r>
              <w:rPr>
                <w:rFonts w:hint="eastAsia" w:ascii="仿宋" w:hAnsi="仿宋" w:eastAsia="仿宋" w:cs="仿宋"/>
                <w:sz w:val="24"/>
              </w:rPr>
              <w:t>、</w:t>
            </w:r>
            <w:r>
              <w:rPr>
                <w:rFonts w:ascii="仿宋" w:hAnsi="仿宋" w:eastAsia="仿宋" w:cs="仿宋"/>
                <w:sz w:val="24"/>
              </w:rPr>
              <w:t>沉积</w:t>
            </w:r>
            <w:r>
              <w:rPr>
                <w:rFonts w:hint="eastAsia" w:ascii="仿宋" w:hAnsi="仿宋" w:eastAsia="仿宋" w:cs="仿宋"/>
                <w:sz w:val="24"/>
              </w:rPr>
              <w:t>型循环（</w:t>
            </w:r>
            <w:r>
              <w:rPr>
                <w:rFonts w:ascii="仿宋" w:hAnsi="仿宋" w:eastAsia="仿宋" w:cs="仿宋"/>
                <w:sz w:val="24"/>
              </w:rPr>
              <w:t>磷</w:t>
            </w:r>
            <w:r>
              <w:rPr>
                <w:rFonts w:hint="eastAsia" w:ascii="仿宋" w:hAnsi="仿宋" w:eastAsia="仿宋" w:cs="仿宋"/>
                <w:sz w:val="24"/>
              </w:rPr>
              <w:t>、</w:t>
            </w:r>
            <w:r>
              <w:rPr>
                <w:rFonts w:ascii="仿宋" w:hAnsi="仿宋" w:eastAsia="仿宋" w:cs="仿宋"/>
                <w:sz w:val="24"/>
              </w:rPr>
              <w:t>硫</w:t>
            </w:r>
            <w:r>
              <w:rPr>
                <w:rFonts w:hint="eastAsia" w:ascii="仿宋" w:hAnsi="仿宋" w:eastAsia="仿宋" w:cs="仿宋"/>
                <w:sz w:val="24"/>
              </w:rPr>
              <w:t>等循环）</w:t>
            </w:r>
            <w:r>
              <w:rPr>
                <w:rFonts w:ascii="仿宋" w:hAnsi="仿宋" w:eastAsia="仿宋" w:cs="仿宋"/>
                <w:sz w:val="24"/>
              </w:rPr>
              <w:t>；四</w:t>
            </w:r>
            <w:r>
              <w:rPr>
                <w:rFonts w:hint="eastAsia" w:ascii="仿宋" w:hAnsi="仿宋" w:eastAsia="仿宋" w:cs="仿宋"/>
                <w:sz w:val="24"/>
              </w:rPr>
              <w:t>、</w:t>
            </w:r>
            <w:r>
              <w:rPr>
                <w:rFonts w:ascii="仿宋" w:hAnsi="仿宋" w:eastAsia="仿宋" w:cs="仿宋"/>
                <w:sz w:val="24"/>
              </w:rPr>
              <w:t>有害物质</w:t>
            </w:r>
            <w:r>
              <w:rPr>
                <w:rFonts w:hint="eastAsia" w:ascii="仿宋" w:hAnsi="仿宋" w:eastAsia="仿宋" w:cs="仿宋"/>
                <w:sz w:val="24"/>
              </w:rPr>
              <w:t>的循环。</w:t>
            </w:r>
          </w:p>
        </w:tc>
        <w:tc>
          <w:tcPr>
            <w:tcW w:w="1552"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2093" w:type="dxa"/>
            <w:vMerge w:val="restart"/>
            <w:shd w:val="clear" w:color="auto" w:fill="auto"/>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8 全球与区域生态规划</w:t>
            </w:r>
          </w:p>
        </w:tc>
        <w:tc>
          <w:tcPr>
            <w:tcW w:w="3104"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z w:val="24"/>
              </w:rPr>
            </w:pPr>
            <w:r>
              <w:rPr>
                <w:rFonts w:hint="eastAsia" w:ascii="仿宋" w:hAnsi="仿宋" w:eastAsia="仿宋" w:cs="仿宋"/>
                <w:sz w:val="24"/>
              </w:rPr>
              <w:t>8-1全球和区域生态学</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地球上生态系统的类型；二、 生态系统的服务功能；</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三、 景观生态学 </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093" w:type="dxa"/>
            <w:vMerge w:val="continue"/>
            <w:shd w:val="clear" w:color="auto" w:fill="auto"/>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3104"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 xml:space="preserve">8-2 </w:t>
            </w:r>
            <w:r>
              <w:rPr>
                <w:rFonts w:hint="eastAsia" w:ascii="仿宋" w:hAnsi="仿宋" w:eastAsia="仿宋" w:cs="仿宋"/>
                <w:sz w:val="24"/>
              </w:rPr>
              <w:t>环境与资源</w:t>
            </w:r>
          </w:p>
        </w:tc>
        <w:tc>
          <w:tcPr>
            <w:tcW w:w="7425"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 全球环境问题；二、 全球人口与资源现状；三、可持续发展与生态文明建设</w:t>
            </w:r>
          </w:p>
        </w:tc>
        <w:tc>
          <w:tcPr>
            <w:tcW w:w="155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bl>
    <w:p>
      <w:pPr>
        <w:spacing w:line="276" w:lineRule="auto"/>
        <w:rPr>
          <w:rFonts w:ascii="仿宋" w:hAnsi="仿宋" w:eastAsia="仿宋" w:cs="仿宋"/>
          <w:sz w:val="24"/>
        </w:rPr>
      </w:pPr>
    </w:p>
    <w:p>
      <w:pPr>
        <w:spacing w:line="276" w:lineRule="auto"/>
        <w:rPr>
          <w:rFonts w:ascii="仿宋" w:hAnsi="仿宋" w:eastAsia="仿宋" w:cs="仿宋"/>
          <w:sz w:val="24"/>
        </w:rPr>
      </w:pPr>
    </w:p>
    <w:p>
      <w:pPr>
        <w:rPr>
          <w:rFonts w:ascii="仿宋" w:hAnsi="仿宋" w:eastAsia="仿宋"/>
          <w:sz w:val="24"/>
        </w:rPr>
      </w:pPr>
      <w:r>
        <w:rPr>
          <w:rFonts w:hint="eastAsia" w:ascii="仿宋" w:hAnsi="仿宋" w:eastAsia="仿宋"/>
          <w:sz w:val="24"/>
        </w:rPr>
        <w:t>课程名称：普通生物学 （医学）                              课程负责人：陈海洋</w:t>
      </w: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53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4536"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581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59"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 绪论</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 生命本质的理论</w:t>
            </w:r>
          </w:p>
        </w:tc>
        <w:tc>
          <w:tcPr>
            <w:tcW w:w="5812" w:type="dxa"/>
            <w:vAlign w:val="center"/>
          </w:tcPr>
          <w:p>
            <w:pPr>
              <w:keepNext w:val="0"/>
              <w:keepLines w:val="0"/>
              <w:suppressLineNumbers w:val="0"/>
              <w:spacing w:before="140" w:beforeLines="45"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一、什么是生命；</w:t>
            </w:r>
            <w:r>
              <w:rPr>
                <w:rFonts w:hint="eastAsia" w:ascii="仿宋" w:hAnsi="仿宋" w:eastAsia="仿宋" w:cs="仿宋"/>
                <w:kern w:val="0"/>
                <w:sz w:val="24"/>
              </w:rPr>
              <w:t>二、生命的起源</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 xml:space="preserve"> 生命的结构层次</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一、生物大分子——遗传物质；二、细胞；三、组织及器官；四、系统及个体</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 生物学的分科及研究内容</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一、生物界及生物类群的分类；二、生物学的研究内容</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 物种进化学说</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一、达尔文物种起源；二、拉马克进化论</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 生物分类学基础知识</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一、分类依据；二、分类等级；三、物种与物种的形成；四、命名</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 植物学</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 植物的细胞</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一、细胞是植物体结构和功能的基本单位；二、植物细胞的基本结构；三、植物细胞的繁殖；四、植物细胞的生长和分化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 植物的组织</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一、植物组织概念和类型；二、植物体内的组织系统</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 种子植物的营养器官</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一、根；二、茎；三、叶；四、营养器官间的相互联系；五、营养器官的变态</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2-4 种子植物的繁殖器官</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一、植物的繁殖；二、花；三、雄蕊的发育和结构；四、雌蕊的结构和发育；五、开花与传粉；六、受精作用；七、种子和果实</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2-5 菌类植物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一、菌类概述；二、粘菌门；三、卵菌门；四、真菌门；五、鞭毛菌亚门；六、接合菌亚门；七、子囊菌亚门；八、担子菌亚门；九、半知菌纲亚门；十、菌类的起源和演化；十一、菌物与人类生活的关系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2-6 苔藓植物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一、苔藓植物概述；二、苔纲；三、藓纲；四、苔藓植物的起源与演化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2-7 蕨类植物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一、蕨类植物概述；二、松叶蕨亚门；三、石松亚门；四、水韭纲；五、楔叶植物纲；六、真蕨亚门；七、蕨类植物的起源和演化；八、蕨类植物与人类生活的关系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2-8 种子植物门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一、种子植物的特征；二、种子植物的分类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2-9 裸子植物亚门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一、裸子植物的主要特征；二、裸子植物的分类；三、裸子植物的起源和进化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2-10 被子植物亚门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一、被子植物的特征和分类原则；二、</w:t>
            </w:r>
            <w:r>
              <w:rPr>
                <w:rFonts w:hint="eastAsia" w:ascii="仿宋" w:hAnsi="仿宋" w:eastAsia="仿宋" w:cs="仿宋"/>
                <w:sz w:val="24"/>
              </w:rPr>
              <w:tab/>
            </w:r>
            <w:r>
              <w:rPr>
                <w:rFonts w:hint="eastAsia" w:ascii="仿宋" w:hAnsi="仿宋" w:eastAsia="仿宋" w:cs="仿宋"/>
                <w:sz w:val="24"/>
              </w:rPr>
              <w:t>被子植物的分类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 动物学</w:t>
            </w: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 原生动物门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一、原生动物门的主要特征；二、原生动物门的分类；三、代表动物——绿眼虫/草履虫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3-2 多孔动物门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一、多细胞动物的起源；二、海绵动物的主要特征；三、海绵动物的分类</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3-3 腔肠动物门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一、腔肠动物门的主要特征；二、腔肠动物门的分类；三、代表动物——水螅</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3-4 扁形动物门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一、扁形动物门的主要特征；二、扁形动物门的分类；三、代表动物——三角涡虫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3-5 假体腔动物</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一、假体腔动物的共同特征；二、假体腔动物的门类；三、线中动物门及其主要特征；四、代表动物——线虫</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3-6 环节动物门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一、环节动物门的主要特征；二、环节动物门的分类；三、代表动物——蚯蚓</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1.5</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3-7 软体动物门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一、软体动物门的主要特征；二、软体动物门的分类；三、代表动物——河蚌</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3-8 节肢动物门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一、节肢动物门的主要特征；二、节肢动物门的生活习性；三、节肢动物门的分类；四、代表动物——果蝇</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3-9 棘皮动物门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一、棘皮动物门的主要特征；二、棘皮动物的生活习性；三、棘皮动物的分类；四、棘皮动物的经济意义</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3-10 半索动物门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一、半索动物门的主要特征；二、半索动物门在动物界的演化地位</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3-11 脊索动物门</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一、脊索动物门的主要特征；二、脊索动物门的分类；三、尾索动物亚门的特征；四、头索动物亚门的特征及其代表动物——文昌鱼；五、脊椎动物亚门的代表类群</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3-12 圆口纲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一、圆口纲的主要特征（1.外形,2</w:t>
            </w:r>
            <w:r>
              <w:rPr>
                <w:rFonts w:ascii="仿宋" w:hAnsi="仿宋" w:eastAsia="仿宋" w:cs="仿宋"/>
                <w:sz w:val="24"/>
              </w:rPr>
              <w:t>.</w:t>
            </w:r>
            <w:r>
              <w:rPr>
                <w:rFonts w:hint="eastAsia" w:ascii="仿宋" w:hAnsi="仿宋" w:eastAsia="仿宋" w:cs="仿宋"/>
                <w:sz w:val="24"/>
              </w:rPr>
              <w:t>各系统特征）；二、节圆口纲的分类；三、代表动物——七鳃鳗；四、圆口纲的起源和演化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0.5学时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3-13 鱼纲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一、鱼纲的主要特征（1.外形，2.各系统特征）；二、鱼纲的分类；三、代表动物——罗非鱼；四、鱼类的洄游；五、鱼纲的起源和演化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3-14 两栖纲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一、从水生到陆生的转变；二、两栖纲的主要特征（1.外形，2.各系统特征）；三、两栖纲的分类；四、代表动物——青蛙；五、两栖纲起源和演化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2.5</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3-15</w:t>
            </w:r>
            <w:r>
              <w:rPr>
                <w:rFonts w:ascii="仿宋" w:hAnsi="仿宋" w:eastAsia="仿宋" w:cs="仿宋"/>
                <w:sz w:val="24"/>
              </w:rPr>
              <w:t xml:space="preserve"> </w:t>
            </w:r>
            <w:r>
              <w:rPr>
                <w:rFonts w:hint="eastAsia" w:ascii="仿宋" w:hAnsi="仿宋" w:eastAsia="仿宋" w:cs="仿宋"/>
                <w:sz w:val="24"/>
              </w:rPr>
              <w:t>爬行纲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一、爬行纲的主要特征（1.外形，2.各系统特征）；二、爬行纲的分类；三、代表动物——蛇或龟；四、爬行纲起源和演化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3-16</w:t>
            </w:r>
            <w:r>
              <w:rPr>
                <w:rFonts w:ascii="仿宋" w:hAnsi="仿宋" w:eastAsia="仿宋" w:cs="仿宋"/>
                <w:sz w:val="24"/>
              </w:rPr>
              <w:t xml:space="preserve"> </w:t>
            </w:r>
            <w:r>
              <w:rPr>
                <w:rFonts w:hint="eastAsia" w:ascii="仿宋" w:hAnsi="仿宋" w:eastAsia="仿宋" w:cs="仿宋"/>
                <w:sz w:val="24"/>
              </w:rPr>
              <w:t>鸟纲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一、鸟纲的主要特征（1.外形，2.各系统特征）；二、鸟纲的分类；三、代表动物——鸡；四、鸟类的繁殖、生态及迁徙；五、鸟纲起源和演化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2.5</w:t>
            </w: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3" w:type="dxa"/>
            <w:vMerge w:val="continue"/>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4536"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3-17</w:t>
            </w:r>
            <w:r>
              <w:rPr>
                <w:rFonts w:ascii="仿宋" w:hAnsi="仿宋" w:eastAsia="仿宋" w:cs="仿宋"/>
                <w:sz w:val="24"/>
              </w:rPr>
              <w:t xml:space="preserve"> </w:t>
            </w:r>
            <w:r>
              <w:rPr>
                <w:rFonts w:hint="eastAsia" w:ascii="仿宋" w:hAnsi="仿宋" w:eastAsia="仿宋" w:cs="仿宋"/>
                <w:sz w:val="24"/>
              </w:rPr>
              <w:t>哺乳纲</w:t>
            </w:r>
          </w:p>
        </w:tc>
        <w:tc>
          <w:tcPr>
            <w:tcW w:w="581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一、哺乳纲的主要特征（1.外形，2.各系统特征）；二、哺乳纲的分类；三、代表动物——小鼠；四、哺乳纲起源和演化</w:t>
            </w:r>
          </w:p>
        </w:tc>
        <w:tc>
          <w:tcPr>
            <w:tcW w:w="1559"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学时</w:t>
            </w:r>
          </w:p>
        </w:tc>
      </w:tr>
    </w:tbl>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课程名称：普通生物学实验                               课程负责人：黄建荣、俞陆军等</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872"/>
        <w:gridCol w:w="640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3872"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6403"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bookmarkStart w:id="2" w:name="_Hlk478805336"/>
            <w:bookmarkStart w:id="3" w:name="OLE_LINK56" w:colFirst="3" w:colLast="3"/>
            <w:bookmarkStart w:id="4" w:name="OLE_LINK57" w:colFirst="3" w:colLast="3"/>
            <w:r>
              <w:rPr>
                <w:rFonts w:hint="eastAsia" w:ascii="仿宋" w:hAnsi="仿宋" w:eastAsia="仿宋" w:cs="仿宋"/>
                <w:sz w:val="24"/>
              </w:rPr>
              <w:t>1 生物显微镜和体视显微镜的构造及使用方法及植物细胞</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讲解显微镜和体视显微镜的构造和使用方法并操作；</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植物细胞的形态、主要细胞器。</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一、掌握光学显微镜的构造及正确使用方法；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二、掌握徒手切片及水藏玻片的制作；</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三、掌握植物细胞的构造及三种质体的基本特征；</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四、了解植物细胞后含物的形态。</w:t>
            </w:r>
          </w:p>
        </w:tc>
        <w:tc>
          <w:tcPr>
            <w:tcW w:w="1567" w:type="dxa"/>
            <w:vMerge w:val="restart"/>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 植物的组织</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观察植物分生组织、薄壁组织、保护组织、机械组织、输导组织和分泌组织</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一、掌握植物六大组织的形态构造特点。</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二、掌握六大类组织在植物体中的分布及其意义。</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bookmarkStart w:id="5" w:name="OLE_LINK60"/>
            <w:bookmarkStart w:id="6" w:name="OLE_LINK61"/>
            <w:r>
              <w:rPr>
                <w:rFonts w:hint="eastAsia" w:ascii="仿宋" w:hAnsi="仿宋" w:eastAsia="仿宋" w:cs="仿宋"/>
                <w:sz w:val="24"/>
              </w:rPr>
              <w:t>3学时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 植物的根</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双子叶植物初生根和单子叶植物根，双子叶植物次生根的构造</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一、掌握根尖的结构及顶端生长;</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二、掌握根的初生构造;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三、了解形成层的出现过程及根的次生构造;</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四、了解侧根的形成。</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bookmarkStart w:id="7" w:name="OLE_LINK69"/>
            <w:bookmarkStart w:id="8" w:name="OLE_LINK63"/>
            <w:bookmarkStart w:id="9" w:name="OLE_LINK66"/>
            <w:bookmarkStart w:id="10" w:name="OLE_LINK62"/>
            <w:bookmarkStart w:id="11" w:name="OLE_LINK67"/>
            <w:bookmarkStart w:id="12" w:name="OLE_LINK68"/>
            <w:bookmarkStart w:id="13" w:name="OLE_LINK64"/>
            <w:bookmarkStart w:id="14" w:name="OLE_LINK65"/>
            <w:bookmarkStart w:id="15" w:name="OLE_LINK70"/>
            <w:r>
              <w:rPr>
                <w:rFonts w:hint="eastAsia" w:ascii="仿宋" w:hAnsi="仿宋" w:eastAsia="仿宋" w:cs="仿宋"/>
                <w:sz w:val="24"/>
              </w:rPr>
              <w:t>4学时</w:t>
            </w:r>
            <w:bookmarkEnd w:id="7"/>
            <w:bookmarkEnd w:id="8"/>
            <w:bookmarkEnd w:id="9"/>
            <w:bookmarkEnd w:id="10"/>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 xml:space="preserve"> </w:t>
            </w:r>
            <w:r>
              <w:rPr>
                <w:rFonts w:hint="eastAsia" w:ascii="仿宋" w:hAnsi="仿宋" w:eastAsia="仿宋" w:cs="仿宋"/>
                <w:sz w:val="24"/>
              </w:rPr>
              <w:t>植物的茎</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双子叶植物初生茎和单子叶植物茎，双子叶植物次生茎的构造</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一、了解茎的顶端生长及分化</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二、掌握双子叶植物茎的初生构造及次生构造</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三、了解裸子植物及单子叶植物茎的构造特点</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 植物的叶、花和果实</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双子叶植物和单子叶植物叶的构造；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各类种子植物花和花序的构造；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各类肉果和干果的构造。</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一、掌握双子叶植物、禾本科植物和裸子植物叶的结构特点，了解不同生境下叶的结构的不同。</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二、掌握被子植物花药及子房的结构。</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三、掌握双子叶植物花的形态构造，花冠、花序及果实的类型。</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pacing w:val="-10"/>
                <w:sz w:val="24"/>
              </w:rPr>
            </w:pPr>
            <w:r>
              <w:rPr>
                <w:rFonts w:hint="eastAsia" w:ascii="仿宋" w:hAnsi="仿宋" w:eastAsia="仿宋" w:cs="仿宋"/>
                <w:sz w:val="24"/>
              </w:rPr>
              <w:t xml:space="preserve">6 </w:t>
            </w:r>
            <w:r>
              <w:rPr>
                <w:rFonts w:hint="eastAsia" w:ascii="仿宋" w:hAnsi="仿宋" w:eastAsia="仿宋" w:cs="仿宋"/>
                <w:spacing w:val="-10"/>
                <w:sz w:val="24"/>
              </w:rPr>
              <w:t>孢子植物</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掌握藻类植物、菌类植物、地衣植物、苔藓植物和蕨类植物的主要代表种的形态特征</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一、了解裸藻门和红藻门的主要特征及代表植物；</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二、了解菌物的一般特征；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三、了解苔藓植物的特征，掌握其营养/生殖器官的结构特点；</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四、了解真蕨的常见类群。</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pacing w:val="-10"/>
                <w:sz w:val="24"/>
              </w:rPr>
            </w:pPr>
            <w:r>
              <w:rPr>
                <w:rFonts w:hint="eastAsia" w:ascii="仿宋" w:hAnsi="仿宋" w:eastAsia="仿宋" w:cs="仿宋"/>
                <w:sz w:val="24"/>
              </w:rPr>
              <w:t xml:space="preserve">7 </w:t>
            </w:r>
            <w:r>
              <w:rPr>
                <w:rFonts w:hint="eastAsia" w:ascii="仿宋" w:hAnsi="仿宋" w:eastAsia="仿宋" w:cs="仿宋"/>
                <w:spacing w:val="-10"/>
                <w:sz w:val="24"/>
              </w:rPr>
              <w:t>种子植物</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了解裸子植物各类群孢子体的形态特征； </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了解被子植物（单双子叶植物）花果结构特点；</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学习检索植物。</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一、了解裸子植物门的主要特征及代表植物；</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二、了解双子叶植物的主要特征及代表植物；</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三、了解单子叶植物的主要特征及代表植物。</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8 自由生活的原生动物</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显微镜观察动物细胞的使用技巧和注意事项； 虫液取样及滴片技术，草履虫的形态、运动、食物泡形成的观察及刺丝泡的发射；细胞核染色，草履虫草履虫的表膜结构显示——碳酸银法； 绿眼虫、大变形虫活体观察示范。</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一、掌握显微镜观察动物细胞技巧；</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二、掌握虫液取样及滴片技术；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三、比较草履虫、绿眼虫、变形虫的形态结构与运动方式</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四、草履虫对盐度等环境因子的反应</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9</w:t>
            </w:r>
            <w:r>
              <w:rPr>
                <w:rFonts w:ascii="仿宋" w:hAnsi="仿宋" w:eastAsia="仿宋" w:cs="仿宋"/>
                <w:sz w:val="24"/>
              </w:rPr>
              <w:t xml:space="preserve"> </w:t>
            </w:r>
            <w:r>
              <w:rPr>
                <w:rFonts w:hint="eastAsia" w:ascii="仿宋" w:hAnsi="仿宋" w:eastAsia="仿宋" w:cs="仿宋"/>
                <w:sz w:val="24"/>
              </w:rPr>
              <w:t>水螅、涡虫、蛔虫与蚯蚓</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解剖器械的使用；动物解剖的一般原则和方法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水螅、涡虫、蚯蚓和蛔虫整体及横切玻片标本观察和比较</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一、学习解剖器械的使用，掌握动物学解剖的一般原则和方法；</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二、从进化的角度比较两胚层和三胚层动物的结构差异。</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color w:val="000000"/>
                <w:sz w:val="24"/>
              </w:rPr>
            </w:pPr>
            <w:r>
              <w:rPr>
                <w:rFonts w:hint="eastAsia" w:ascii="仿宋" w:hAnsi="仿宋" w:eastAsia="仿宋" w:cs="仿宋"/>
                <w:sz w:val="24"/>
              </w:rPr>
              <w:t xml:space="preserve">10 </w:t>
            </w:r>
            <w:r>
              <w:rPr>
                <w:rFonts w:hint="eastAsia" w:ascii="仿宋" w:hAnsi="仿宋" w:eastAsia="仿宋" w:cs="仿宋"/>
                <w:bCs/>
                <w:sz w:val="24"/>
              </w:rPr>
              <w:t>虾及棉蝗解剖</w:t>
            </w:r>
            <w:r>
              <w:rPr>
                <w:rFonts w:hint="eastAsia" w:ascii="仿宋" w:hAnsi="仿宋" w:eastAsia="仿宋" w:cs="仿宋"/>
                <w:color w:val="000000"/>
                <w:sz w:val="24"/>
              </w:rPr>
              <w:t xml:space="preserve"> </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罗氏沼虾和棉蝗的外形观察及雌雄分辨；内部解剖</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一、学习虾类和棉蝗的一般解剖方法；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二、了解甲壳类动物身体分部、附肢结构分化、机能分工与适应水生生活的主要特征；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三、掌握虾和棉蝗的附肢及内部器官对生活环境的适应。</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11 昆虫的基本形态、分类依据及分目检索</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昆虫各种类型的触角、口器、胸足及翅的观察；检索表的使用；常见昆虫分目检索。</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一、掌握昆虫的形态结构及分类方法；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二、掌握检索表的使用方法；</w:t>
            </w:r>
          </w:p>
          <w:p>
            <w:pPr>
              <w:keepNext w:val="0"/>
              <w:keepLines w:val="0"/>
              <w:widowControl/>
              <w:suppressLineNumbers w:val="0"/>
              <w:spacing w:before="0" w:beforeAutospacing="0" w:after="0" w:afterAutospacing="0" w:line="276" w:lineRule="auto"/>
              <w:ind w:left="0" w:right="0"/>
              <w:jc w:val="left"/>
              <w:rPr>
                <w:rFonts w:ascii="仿宋" w:hAnsi="仿宋" w:eastAsia="仿宋"/>
                <w:sz w:val="24"/>
              </w:rPr>
            </w:pPr>
            <w:r>
              <w:rPr>
                <w:rFonts w:hint="eastAsia" w:ascii="仿宋" w:hAnsi="仿宋" w:eastAsia="仿宋" w:cs="仿宋"/>
                <w:sz w:val="24"/>
              </w:rPr>
              <w:t>三、掌握常见昆虫分目检索。</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pacing w:val="-10"/>
                <w:sz w:val="24"/>
              </w:rPr>
            </w:pPr>
            <w:r>
              <w:rPr>
                <w:rFonts w:hint="eastAsia" w:ascii="仿宋" w:hAnsi="仿宋" w:eastAsia="仿宋" w:cs="仿宋"/>
                <w:sz w:val="24"/>
              </w:rPr>
              <w:t>12 文昌鱼的形态结构；</w:t>
            </w:r>
            <w:r>
              <w:rPr>
                <w:rFonts w:hint="eastAsia" w:ascii="仿宋" w:hAnsi="仿宋" w:eastAsia="仿宋" w:cs="仿宋"/>
                <w:spacing w:val="-10"/>
                <w:sz w:val="24"/>
              </w:rPr>
              <w:t>鲤鱼解剖</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形态,结构： 整体封片和横切；</w:t>
            </w:r>
          </w:p>
          <w:p>
            <w:pPr>
              <w:keepNext w:val="0"/>
              <w:keepLines w:val="0"/>
              <w:suppressLineNumbers w:val="0"/>
              <w:adjustRightInd w:val="0"/>
              <w:spacing w:before="0" w:beforeAutospacing="0" w:after="0" w:afterAutospacing="0" w:line="276" w:lineRule="auto"/>
              <w:ind w:left="0" w:right="0"/>
              <w:jc w:val="left"/>
              <w:textAlignment w:val="baseline"/>
              <w:rPr>
                <w:rFonts w:ascii="仿宋" w:hAnsi="仿宋" w:eastAsia="仿宋" w:cs="仿宋"/>
                <w:spacing w:val="-10"/>
                <w:sz w:val="24"/>
              </w:rPr>
            </w:pPr>
            <w:r>
              <w:rPr>
                <w:rFonts w:hint="eastAsia" w:ascii="仿宋" w:hAnsi="仿宋" w:eastAsia="仿宋" w:cs="仿宋"/>
                <w:spacing w:val="-10"/>
                <w:sz w:val="24"/>
              </w:rPr>
              <w:t>鲤鱼外部形态观察，骨骼标本观察，内脏的解剖和观察。</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一、通过对文昌鱼整体封片和横切切片的观察，理解脊索动物的主要特征及其与无脊椎动物的主要区别</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二、以鲤鱼为代表动物，通过实验了解硬骨鱼类的适应于水生生活主要特征。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三、学习鱼类解剖的基本操作方法</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13 青蛙的骨骼与常规解剖</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骨骼标本观察，活体外形观察，解剖与观察：肌肉、消化、呼吸、循环和泄殖系统</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一、掌握蛙的废髓处死方法和一般解剖技术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二、通过对蛙的外形和内部结构的观察，了解两栖类动物结构和功能上的基本特征。</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14 家兔的常规解剖</w:t>
            </w:r>
          </w:p>
        </w:tc>
        <w:tc>
          <w:tcPr>
            <w:tcW w:w="3872"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活体外形观察，骨骼标本观察，解剖与观察：肌肉、消化、呼吸和泄殖系统</w:t>
            </w:r>
          </w:p>
        </w:tc>
        <w:tc>
          <w:tcPr>
            <w:tcW w:w="6403"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一、通过对家兔的外形和内部结构的观察，了解哺乳动物的基本特征；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二、掌握解剖哺乳动物的基本技术。</w:t>
            </w:r>
          </w:p>
        </w:tc>
        <w:tc>
          <w:tcPr>
            <w:tcW w:w="1567" w:type="dxa"/>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4学时</w:t>
            </w: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课程名称：微生物学                                 课程负责人：邱礼鸿、曹理想、李文均</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880"/>
        <w:gridCol w:w="739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知识单元</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知识点</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基本内容</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 w:hAnsi="仿宋" w:eastAsia="仿宋" w:cs="仿宋"/>
                <w:sz w:val="24"/>
              </w:rPr>
            </w:pPr>
            <w:r>
              <w:rPr>
                <w:rFonts w:hint="eastAsia" w:ascii="仿宋" w:hAnsi="仿宋" w:eastAsia="仿宋" w:cs="仿宋"/>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2" w:hRule="atLeas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 xml:space="preserve"> </w:t>
            </w:r>
            <w:r>
              <w:rPr>
                <w:rFonts w:hint="eastAsia" w:ascii="仿宋" w:hAnsi="仿宋" w:eastAsia="仿宋" w:cs="仿宋"/>
                <w:sz w:val="24"/>
              </w:rPr>
              <w:t>绪论</w:t>
            </w:r>
          </w:p>
        </w:tc>
        <w:tc>
          <w:tcPr>
            <w:tcW w:w="288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微生物与人类</w:t>
            </w:r>
          </w:p>
        </w:tc>
        <w:tc>
          <w:tcPr>
            <w:tcW w:w="739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什么是微生物</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人类对微生物世界的认识史</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微生物学的发展促进了人类的进步</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微生物的共性及其微生物学与化学的关系</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 </w:t>
            </w:r>
            <w:r>
              <w:rPr>
                <w:rFonts w:hint="eastAsia" w:ascii="仿宋" w:hAnsi="仿宋" w:eastAsia="仿宋" w:cs="仿宋"/>
                <w:sz w:val="24"/>
              </w:rPr>
              <w:t>原核生物的形态、构造和功能</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2-1</w:t>
            </w:r>
            <w:r>
              <w:rPr>
                <w:rFonts w:ascii="仿宋" w:hAnsi="仿宋" w:eastAsia="仿宋" w:cs="仿宋"/>
                <w:sz w:val="24"/>
              </w:rPr>
              <w:t xml:space="preserve"> </w:t>
            </w:r>
            <w:r>
              <w:rPr>
                <w:rFonts w:hint="eastAsia" w:ascii="仿宋" w:hAnsi="仿宋" w:eastAsia="仿宋" w:cs="仿宋"/>
                <w:sz w:val="24"/>
              </w:rPr>
              <w:t>细菌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细胞的形态、构造及其功能</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细菌的群体形态</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 xml:space="preserve"> </w:t>
            </w:r>
            <w:r>
              <w:rPr>
                <w:rFonts w:hint="eastAsia" w:ascii="仿宋" w:hAnsi="仿宋" w:eastAsia="仿宋" w:cs="仿宋"/>
                <w:sz w:val="24"/>
              </w:rPr>
              <w:t>放线菌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放线菌的形态和构造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放线菌的繁殖与群体特征</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2-3</w:t>
            </w:r>
            <w:r>
              <w:rPr>
                <w:rFonts w:ascii="仿宋" w:hAnsi="仿宋" w:eastAsia="仿宋" w:cs="仿宋"/>
                <w:sz w:val="24"/>
              </w:rPr>
              <w:t xml:space="preserve"> </w:t>
            </w:r>
            <w:r>
              <w:rPr>
                <w:rFonts w:hint="eastAsia" w:ascii="仿宋" w:hAnsi="仿宋" w:eastAsia="仿宋" w:cs="仿宋"/>
                <w:sz w:val="24"/>
              </w:rPr>
              <w:t>蓝细菌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2-4</w:t>
            </w:r>
            <w:r>
              <w:rPr>
                <w:rFonts w:ascii="仿宋" w:hAnsi="仿宋" w:eastAsia="仿宋" w:cs="仿宋"/>
                <w:color w:val="262626"/>
                <w:kern w:val="0"/>
                <w:sz w:val="24"/>
              </w:rPr>
              <w:t xml:space="preserve"> </w:t>
            </w:r>
            <w:r>
              <w:rPr>
                <w:rFonts w:hint="eastAsia" w:ascii="仿宋" w:hAnsi="仿宋" w:eastAsia="仿宋" w:cs="仿宋"/>
                <w:color w:val="262626"/>
                <w:kern w:val="0"/>
                <w:sz w:val="24"/>
              </w:rPr>
              <w:t>支原体、立克次氏体和衣原体</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支原体</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立克次氏体</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衣原体</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3</w:t>
            </w:r>
            <w:r>
              <w:rPr>
                <w:rFonts w:ascii="仿宋" w:hAnsi="仿宋" w:eastAsia="仿宋" w:cs="仿宋"/>
                <w:color w:val="262626"/>
                <w:kern w:val="0"/>
                <w:sz w:val="24"/>
              </w:rPr>
              <w:t xml:space="preserve"> </w:t>
            </w:r>
            <w:r>
              <w:rPr>
                <w:rFonts w:hint="eastAsia" w:ascii="仿宋" w:hAnsi="仿宋" w:eastAsia="仿宋" w:cs="仿宋"/>
                <w:color w:val="262626"/>
                <w:kern w:val="0"/>
                <w:sz w:val="24"/>
              </w:rPr>
              <w:t>真核生物的形态、构造和功能</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3-1</w:t>
            </w:r>
            <w:r>
              <w:rPr>
                <w:rFonts w:ascii="仿宋" w:hAnsi="仿宋" w:eastAsia="仿宋" w:cs="仿宋"/>
                <w:color w:val="262626"/>
                <w:kern w:val="0"/>
                <w:sz w:val="24"/>
              </w:rPr>
              <w:t xml:space="preserve"> </w:t>
            </w:r>
            <w:r>
              <w:rPr>
                <w:rFonts w:hint="eastAsia" w:ascii="仿宋" w:hAnsi="仿宋" w:eastAsia="仿宋" w:cs="仿宋"/>
                <w:color w:val="262626"/>
                <w:kern w:val="0"/>
                <w:sz w:val="24"/>
              </w:rPr>
              <w:t>真核微生物概述</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真核生物与原核生物的比较</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真核微生物的主要类群</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color w:val="262626"/>
                <w:kern w:val="0"/>
                <w:sz w:val="24"/>
              </w:rPr>
              <w:t>真核微生物的细胞构造</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sz w:val="24"/>
              </w:rPr>
            </w:pPr>
            <w:r>
              <w:rPr>
                <w:rFonts w:hint="eastAsia" w:ascii="仿宋" w:hAnsi="仿宋" w:eastAsia="仿宋" w:cs="仿宋"/>
                <w:sz w:val="24"/>
              </w:rPr>
              <w:t>3-2</w:t>
            </w:r>
            <w:r>
              <w:rPr>
                <w:rFonts w:ascii="仿宋" w:hAnsi="仿宋" w:eastAsia="仿宋" w:cs="仿宋"/>
                <w:sz w:val="24"/>
              </w:rPr>
              <w:t xml:space="preserve"> </w:t>
            </w:r>
            <w:r>
              <w:rPr>
                <w:rFonts w:hint="eastAsia" w:ascii="仿宋" w:hAnsi="仿宋" w:eastAsia="仿宋" w:cs="仿宋"/>
                <w:sz w:val="24"/>
              </w:rPr>
              <w:t>酵母菌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酵母菌的分布及与人类的关系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酵母菌细胞的形态和构造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酵母菌的繁殖方式和生活史</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酵母菌的菌落</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3-3</w:t>
            </w:r>
            <w:r>
              <w:rPr>
                <w:rFonts w:ascii="仿宋" w:hAnsi="仿宋" w:eastAsia="仿宋" w:cs="仿宋"/>
                <w:color w:val="262626"/>
                <w:kern w:val="0"/>
                <w:sz w:val="24"/>
              </w:rPr>
              <w:t xml:space="preserve"> </w:t>
            </w:r>
            <w:r>
              <w:rPr>
                <w:rFonts w:hint="eastAsia" w:ascii="仿宋" w:hAnsi="仿宋" w:eastAsia="仿宋" w:cs="仿宋"/>
                <w:color w:val="262626"/>
                <w:kern w:val="0"/>
                <w:sz w:val="24"/>
              </w:rPr>
              <w:t>霉菌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霉菌分布及与人类的关系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霉菌细胞的形态和构造</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霉菌的孢子和菌落</w:t>
            </w:r>
            <w:r>
              <w:rPr>
                <w:rFonts w:ascii="MS Mincho" w:hAnsi="MS Mincho" w:eastAsia="仿宋" w:cs="MS Mincho"/>
                <w:sz w:val="24"/>
              </w:rPr>
              <w:t> </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3-4</w:t>
            </w:r>
            <w:r>
              <w:rPr>
                <w:rFonts w:ascii="仿宋" w:hAnsi="仿宋" w:eastAsia="仿宋" w:cs="仿宋"/>
                <w:color w:val="262626"/>
                <w:kern w:val="0"/>
                <w:sz w:val="24"/>
              </w:rPr>
              <w:t xml:space="preserve"> </w:t>
            </w:r>
            <w:r>
              <w:rPr>
                <w:rFonts w:hint="eastAsia" w:ascii="仿宋" w:hAnsi="仿宋" w:eastAsia="仿宋" w:cs="仿宋"/>
                <w:color w:val="262626"/>
                <w:kern w:val="0"/>
                <w:sz w:val="24"/>
              </w:rPr>
              <w:t>蕈菌</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Cs/>
                <w:sz w:val="24"/>
              </w:rPr>
            </w:pPr>
            <w:r>
              <w:rPr>
                <w:rFonts w:hint="eastAsia" w:ascii="仿宋" w:hAnsi="仿宋" w:eastAsia="仿宋" w:cs="仿宋"/>
                <w:bCs/>
                <w:sz w:val="24"/>
              </w:rPr>
              <w:t>4病毒和亚病毒因子</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4-1</w:t>
            </w:r>
            <w:r>
              <w:rPr>
                <w:rFonts w:ascii="仿宋" w:hAnsi="仿宋" w:eastAsia="仿宋" w:cs="仿宋"/>
                <w:color w:val="262626"/>
                <w:kern w:val="0"/>
                <w:sz w:val="24"/>
              </w:rPr>
              <w:t xml:space="preserve"> </w:t>
            </w:r>
            <w:r>
              <w:rPr>
                <w:rFonts w:hint="eastAsia" w:ascii="仿宋" w:hAnsi="仿宋" w:eastAsia="仿宋" w:cs="仿宋"/>
                <w:color w:val="262626"/>
                <w:kern w:val="0"/>
                <w:sz w:val="24"/>
              </w:rPr>
              <w:t>病毒</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病毒的形态、构造和化学成分</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病毒的分类</w:t>
            </w:r>
            <w:r>
              <w:rPr>
                <w:rFonts w:ascii="MS Mincho" w:hAnsi="MS Mincho" w:eastAsia="仿宋" w:cs="MS Mincho"/>
                <w:sz w:val="24"/>
              </w:rPr>
              <w:t> </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4-2</w:t>
            </w:r>
            <w:r>
              <w:rPr>
                <w:rFonts w:ascii="仿宋" w:hAnsi="仿宋" w:eastAsia="仿宋" w:cs="仿宋"/>
                <w:color w:val="262626"/>
                <w:kern w:val="0"/>
                <w:sz w:val="24"/>
              </w:rPr>
              <w:t xml:space="preserve"> </w:t>
            </w:r>
            <w:r>
              <w:rPr>
                <w:rFonts w:hint="eastAsia" w:ascii="仿宋" w:hAnsi="仿宋" w:eastAsia="仿宋" w:cs="仿宋"/>
                <w:color w:val="262626"/>
                <w:kern w:val="0"/>
                <w:sz w:val="24"/>
              </w:rPr>
              <w:t>亚病毒因子</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类病毒</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拟病毒</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 xml:space="preserve">卫星病毒 </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卫星RNA</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朊病毒</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4-3</w:t>
            </w:r>
            <w:r>
              <w:rPr>
                <w:rFonts w:ascii="仿宋" w:hAnsi="仿宋" w:eastAsia="仿宋" w:cs="仿宋"/>
                <w:color w:val="262626"/>
                <w:kern w:val="0"/>
                <w:sz w:val="24"/>
              </w:rPr>
              <w:t xml:space="preserve"> </w:t>
            </w:r>
            <w:r>
              <w:rPr>
                <w:rFonts w:hint="eastAsia" w:ascii="仿宋" w:hAnsi="仿宋" w:eastAsia="仿宋" w:cs="仿宋"/>
                <w:color w:val="262626"/>
                <w:kern w:val="0"/>
                <w:sz w:val="24"/>
              </w:rPr>
              <w:t>病毒与实践</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噬菌体与发酵工业</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昆虫病毒生物防治</w:t>
            </w:r>
            <w:r>
              <w:rPr>
                <w:rFonts w:ascii="MS Mincho" w:hAnsi="MS Mincho" w:eastAsia="仿宋" w:cs="MS Mincho"/>
                <w:sz w:val="24"/>
              </w:rPr>
              <w:t> </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病毒在基因工程中的应用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Cs/>
                <w:sz w:val="24"/>
              </w:rPr>
            </w:pPr>
            <w:r>
              <w:rPr>
                <w:rFonts w:hint="eastAsia" w:ascii="仿宋" w:hAnsi="仿宋" w:eastAsia="仿宋" w:cs="仿宋"/>
                <w:bCs/>
                <w:color w:val="262626"/>
                <w:kern w:val="0"/>
                <w:sz w:val="24"/>
              </w:rPr>
              <w:t>5</w:t>
            </w:r>
            <w:r>
              <w:rPr>
                <w:rFonts w:ascii="仿宋" w:hAnsi="仿宋" w:eastAsia="仿宋" w:cs="仿宋"/>
                <w:bCs/>
                <w:color w:val="262626"/>
                <w:kern w:val="0"/>
                <w:sz w:val="24"/>
              </w:rPr>
              <w:t xml:space="preserve"> </w:t>
            </w:r>
            <w:r>
              <w:rPr>
                <w:rFonts w:hint="eastAsia" w:ascii="仿宋" w:hAnsi="仿宋" w:eastAsia="仿宋" w:cs="仿宋"/>
                <w:bCs/>
                <w:color w:val="262626"/>
                <w:kern w:val="0"/>
                <w:sz w:val="24"/>
              </w:rPr>
              <w:t>微生物的营养和培养基</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微生物的营养要素与营养类型；培养基</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培养基设计的原则</w:t>
            </w:r>
            <w:r>
              <w:rPr>
                <w:rFonts w:hint="eastAsia" w:ascii="仿宋" w:hAnsi="仿宋" w:eastAsia="仿宋" w:cs="仿宋"/>
                <w:sz w:val="24"/>
              </w:rPr>
              <w:tab/>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培养基的种类</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Cs/>
                <w:sz w:val="24"/>
              </w:rPr>
            </w:pPr>
            <w:r>
              <w:rPr>
                <w:rFonts w:hint="eastAsia" w:ascii="仿宋" w:hAnsi="仿宋" w:eastAsia="仿宋" w:cs="仿宋"/>
                <w:bCs/>
                <w:sz w:val="24"/>
              </w:rPr>
              <w:t>6</w:t>
            </w:r>
            <w:r>
              <w:rPr>
                <w:rFonts w:ascii="仿宋" w:hAnsi="仿宋" w:eastAsia="仿宋" w:cs="仿宋"/>
                <w:bCs/>
                <w:sz w:val="24"/>
              </w:rPr>
              <w:t xml:space="preserve"> </w:t>
            </w:r>
            <w:r>
              <w:rPr>
                <w:rFonts w:hint="eastAsia" w:ascii="仿宋" w:hAnsi="仿宋" w:eastAsia="仿宋" w:cs="仿宋"/>
                <w:bCs/>
                <w:sz w:val="24"/>
              </w:rPr>
              <w:t>微生物的新陈代谢</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微生物的能量代谢</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分解代谢和合成代谢的联系</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微生物独特合成代谢途径</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微生物代谢调节与发酵生产</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生物氧化与产能</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两用代谢途径</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CO</w:t>
            </w:r>
            <w:r>
              <w:rPr>
                <w:rFonts w:hint="eastAsia" w:ascii="仿宋" w:hAnsi="仿宋" w:eastAsia="仿宋" w:cs="仿宋"/>
                <w:sz w:val="24"/>
                <w:vertAlign w:val="subscript"/>
              </w:rPr>
              <w:t>2</w:t>
            </w:r>
            <w:r>
              <w:rPr>
                <w:rFonts w:hint="eastAsia" w:ascii="仿宋" w:hAnsi="仿宋" w:eastAsia="仿宋" w:cs="仿宋"/>
                <w:sz w:val="24"/>
              </w:rPr>
              <w:t>固定</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生物固氮</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肽聚糖合成</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次生代谢物的合成</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代谢调节及其在发酵工业中的应用</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Cs/>
                <w:sz w:val="24"/>
              </w:rPr>
            </w:pPr>
            <w:r>
              <w:rPr>
                <w:rFonts w:hint="eastAsia" w:ascii="仿宋" w:hAnsi="仿宋" w:eastAsia="仿宋" w:cs="仿宋"/>
                <w:bCs/>
                <w:sz w:val="24"/>
              </w:rPr>
              <w:t>7</w:t>
            </w:r>
            <w:r>
              <w:rPr>
                <w:rFonts w:ascii="仿宋" w:hAnsi="仿宋" w:eastAsia="仿宋" w:cs="仿宋"/>
                <w:bCs/>
                <w:sz w:val="24"/>
              </w:rPr>
              <w:t xml:space="preserve"> </w:t>
            </w:r>
            <w:r>
              <w:rPr>
                <w:rFonts w:hint="eastAsia" w:ascii="仿宋" w:hAnsi="仿宋" w:eastAsia="仿宋" w:cs="仿宋"/>
                <w:bCs/>
                <w:sz w:val="24"/>
              </w:rPr>
              <w:t>微生物的生长及其控制</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测定生长繁殖的方法</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微生物的生长规律</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影响微生物生长的主要因素</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微生物培养方法</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有害微生物控制</w:t>
            </w:r>
            <w:r>
              <w:rPr>
                <w:rFonts w:ascii="MS Mincho" w:hAnsi="MS Mincho" w:eastAsia="仿宋" w:cs="MS Mincho"/>
                <w:color w:val="262626"/>
                <w:kern w:val="0"/>
                <w:sz w:val="24"/>
              </w:rPr>
              <w:t> </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生长量与菌落计数</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微生物个体生长与同步生长</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单细胞典型生长曲线</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微生物连续培养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微生物连续培养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微生物高密度培养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温度、氧气与pH</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实验室培养与工业化培养</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高温灭菌、化学杀菌、消毒剂</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Cs/>
                <w:sz w:val="24"/>
              </w:rPr>
            </w:pPr>
            <w:r>
              <w:rPr>
                <w:rFonts w:hint="eastAsia" w:ascii="仿宋" w:hAnsi="仿宋" w:eastAsia="仿宋" w:cs="仿宋"/>
                <w:bCs/>
                <w:sz w:val="24"/>
              </w:rPr>
              <w:t>8</w:t>
            </w:r>
            <w:r>
              <w:rPr>
                <w:rFonts w:ascii="仿宋" w:hAnsi="仿宋" w:eastAsia="仿宋" w:cs="仿宋"/>
                <w:bCs/>
                <w:sz w:val="24"/>
              </w:rPr>
              <w:t xml:space="preserve"> </w:t>
            </w:r>
            <w:r>
              <w:rPr>
                <w:rFonts w:hint="eastAsia" w:ascii="仿宋" w:hAnsi="仿宋" w:eastAsia="仿宋" w:cs="仿宋"/>
                <w:bCs/>
                <w:sz w:val="24"/>
              </w:rPr>
              <w:t>微生物的遗传变异和育种</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遗传变异的物质基础</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基因突变和诱变育种</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基因重组和杂交育种</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基因工程</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菌种的衰退、复壮和保藏</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遗传经典实验</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遗传物质</w:t>
            </w:r>
            <w:r>
              <w:rPr>
                <w:rFonts w:ascii="MS Mincho" w:hAnsi="MS Mincho" w:eastAsia="仿宋" w:cs="MS Mincho"/>
                <w:sz w:val="24"/>
              </w:rPr>
              <w:t> </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基因突变</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育种</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基因重组</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基因工程基本操作</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衰退与复壮</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菌种保藏</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bCs/>
                <w:sz w:val="24"/>
              </w:rPr>
              <w:t>9</w:t>
            </w:r>
            <w:r>
              <w:rPr>
                <w:rFonts w:ascii="仿宋" w:hAnsi="仿宋" w:eastAsia="仿宋" w:cs="仿宋"/>
                <w:bCs/>
                <w:sz w:val="24"/>
              </w:rPr>
              <w:t xml:space="preserve"> </w:t>
            </w:r>
            <w:r>
              <w:rPr>
                <w:rFonts w:hint="eastAsia" w:ascii="仿宋" w:hAnsi="仿宋" w:eastAsia="仿宋" w:cs="仿宋"/>
                <w:bCs/>
                <w:sz w:val="24"/>
              </w:rPr>
              <w:t>微生物的生态</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微生物分布与菌种资源开发</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微生物与其他生物的关系</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微生物的地球化学作用</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环境保护</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微生物在自然界的分布　</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菌种资源开发</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互生、共生、寄生、拮抗与捕食</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碳循环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氮循环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硫循环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磷循环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水体富营养化</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污染治理</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沼气发酵</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b/>
                <w:sz w:val="24"/>
              </w:rPr>
            </w:pPr>
            <w:r>
              <w:rPr>
                <w:rFonts w:hint="eastAsia" w:ascii="仿宋" w:hAnsi="仿宋" w:eastAsia="仿宋" w:cs="仿宋"/>
                <w:bCs/>
                <w:sz w:val="24"/>
              </w:rPr>
              <w:t>10</w:t>
            </w:r>
            <w:r>
              <w:rPr>
                <w:rFonts w:ascii="仿宋" w:hAnsi="仿宋" w:eastAsia="仿宋" w:cs="仿宋"/>
                <w:bCs/>
                <w:sz w:val="24"/>
              </w:rPr>
              <w:t xml:space="preserve"> </w:t>
            </w:r>
            <w:r>
              <w:rPr>
                <w:rFonts w:hint="eastAsia" w:ascii="仿宋" w:hAnsi="仿宋" w:eastAsia="仿宋" w:cs="仿宋"/>
                <w:bCs/>
                <w:sz w:val="24"/>
              </w:rPr>
              <w:t>传染与免疫</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传染</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非特异性免疫</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特异性免疫</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免疫学方法及应用</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生物制品</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color w:val="0E0E0E"/>
                <w:kern w:val="0"/>
                <w:sz w:val="24"/>
              </w:rPr>
            </w:pPr>
            <w:r>
              <w:rPr>
                <w:rFonts w:hint="eastAsia" w:ascii="仿宋" w:hAnsi="仿宋" w:eastAsia="仿宋" w:cs="仿宋"/>
                <w:color w:val="0E0E0E"/>
                <w:kern w:val="0"/>
                <w:sz w:val="24"/>
              </w:rPr>
              <w:t>传染与传染病</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表皮和屏障结构</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吞噬细胞</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炎症反应</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细胞免疫与体液免疫</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免疫标记技术</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生物制品</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bCs/>
                <w:color w:val="262626"/>
                <w:kern w:val="0"/>
                <w:sz w:val="24"/>
              </w:rPr>
              <w:t>11</w:t>
            </w:r>
            <w:r>
              <w:rPr>
                <w:rFonts w:ascii="仿宋" w:hAnsi="仿宋" w:eastAsia="仿宋" w:cs="仿宋"/>
                <w:bCs/>
                <w:color w:val="262626"/>
                <w:kern w:val="0"/>
                <w:sz w:val="24"/>
              </w:rPr>
              <w:t xml:space="preserve"> </w:t>
            </w:r>
            <w:r>
              <w:rPr>
                <w:rFonts w:hint="eastAsia" w:ascii="仿宋" w:hAnsi="仿宋" w:eastAsia="仿宋" w:cs="仿宋"/>
                <w:bCs/>
                <w:color w:val="262626"/>
                <w:kern w:val="0"/>
                <w:sz w:val="24"/>
              </w:rPr>
              <w:t>微生物的分类与鉴定</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通用分类单元</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微生物的分类地位</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主要分类系统</w:t>
            </w:r>
          </w:p>
          <w:p>
            <w:pPr>
              <w:keepNext w:val="0"/>
              <w:keepLines w:val="0"/>
              <w:suppressLineNumbers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分类鉴定方法</w:t>
            </w:r>
          </w:p>
        </w:tc>
        <w:tc>
          <w:tcPr>
            <w:tcW w:w="73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种以上的系统分类单元</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学名</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三域学说</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Bergey分类系统纲要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Ainsworth分类系统纲要</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分类经典方法</w:t>
            </w:r>
          </w:p>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分类现代方法</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ascii="仿宋" w:hAnsi="仿宋" w:eastAsia="仿宋" w:cs="仿宋"/>
                <w:sz w:val="24"/>
              </w:rPr>
            </w:pPr>
            <w:r>
              <w:rPr>
                <w:rFonts w:hint="eastAsia" w:ascii="仿宋" w:hAnsi="仿宋" w:eastAsia="仿宋" w:cs="仿宋"/>
                <w:sz w:val="24"/>
              </w:rPr>
              <w:t>3学时</w:t>
            </w:r>
          </w:p>
        </w:tc>
      </w:tr>
    </w:tbl>
    <w:p>
      <w:pPr>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rPr>
          <w:rFonts w:ascii="仿宋" w:hAnsi="仿宋" w:eastAsia="仿宋"/>
          <w:sz w:val="24"/>
        </w:rPr>
      </w:pPr>
      <w:r>
        <w:rPr>
          <w:rFonts w:hint="eastAsia" w:ascii="仿宋" w:hAnsi="仿宋" w:eastAsia="仿宋"/>
          <w:sz w:val="24"/>
        </w:rPr>
        <w:t>课程名称：微生物学实验                               课程负责人：王伟</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588"/>
        <w:gridCol w:w="668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jc w:val="center"/>
              <w:rPr>
                <w:rFonts w:ascii="仿宋" w:hAnsi="仿宋" w:eastAsia="仿宋" w:cs="仿宋"/>
                <w:color w:val="262626"/>
                <w:kern w:val="0"/>
                <w:sz w:val="24"/>
              </w:rPr>
            </w:pPr>
            <w:r>
              <w:rPr>
                <w:rFonts w:hint="eastAsia" w:ascii="仿宋" w:hAnsi="仿宋" w:eastAsia="仿宋" w:cs="仿宋"/>
                <w:color w:val="262626"/>
                <w:kern w:val="0"/>
                <w:sz w:val="24"/>
              </w:rPr>
              <w:t>知识单元</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jc w:val="center"/>
              <w:rPr>
                <w:rFonts w:ascii="仿宋" w:hAnsi="仿宋" w:eastAsia="仿宋" w:cs="仿宋"/>
                <w:color w:val="262626"/>
                <w:kern w:val="0"/>
                <w:sz w:val="24"/>
              </w:rPr>
            </w:pPr>
            <w:r>
              <w:rPr>
                <w:rFonts w:hint="eastAsia" w:ascii="仿宋" w:hAnsi="仿宋" w:eastAsia="仿宋" w:cs="仿宋"/>
                <w:color w:val="262626"/>
                <w:kern w:val="0"/>
                <w:sz w:val="24"/>
              </w:rPr>
              <w:t>知识点</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jc w:val="center"/>
              <w:rPr>
                <w:rFonts w:ascii="仿宋" w:hAnsi="仿宋" w:eastAsia="仿宋" w:cs="仿宋"/>
                <w:color w:val="262626"/>
                <w:kern w:val="0"/>
                <w:sz w:val="24"/>
              </w:rPr>
            </w:pPr>
            <w:r>
              <w:rPr>
                <w:rFonts w:hint="eastAsia" w:ascii="仿宋" w:hAnsi="仿宋" w:eastAsia="仿宋" w:cs="仿宋"/>
                <w:color w:val="262626"/>
                <w:kern w:val="0"/>
                <w:sz w:val="24"/>
              </w:rPr>
              <w:t>基本内容</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jc w:val="center"/>
              <w:rPr>
                <w:rFonts w:ascii="仿宋" w:hAnsi="仿宋" w:eastAsia="仿宋" w:cs="仿宋"/>
                <w:color w:val="262626"/>
                <w:kern w:val="0"/>
                <w:sz w:val="24"/>
              </w:rPr>
            </w:pPr>
            <w:r>
              <w:rPr>
                <w:rFonts w:hint="eastAsia" w:ascii="仿宋" w:hAnsi="仿宋" w:eastAsia="仿宋" w:cs="仿宋"/>
                <w:color w:val="262626"/>
                <w:kern w:val="0"/>
                <w:sz w:val="24"/>
              </w:rPr>
              <w:t>建议学时数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1 显微镜的油镜使用及细菌形态的观察</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显微镜，油镜，细菌，螺旋体</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试管取菌的无菌操作法，涂片，固定，推片，染色</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模式图</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显微镜的构造，低倍镜、高倍镜和油镜的使用</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细菌的普通染色、制片与形态观察</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螺旋体及其它口腔微生物类群的染色制片与观察</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微生物模式图的绘制</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2 细菌染色技术</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细菌芽孢，荚膜，鞭毛</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革兰氏染色</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培养皿取菌的无菌操作法</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细菌的革兰氏染色，芽孢染色，荚膜染色，鞭毛染色</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3 放线菌和酵母菌的形态观察</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放线菌，酵母菌</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印片，水浸片</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放线菌和假丝酵母形态与特征</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死活酵母菌的鉴别</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 霉菌的形态观察</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霉菌</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青霉、曲霉、毛霉、根霉和白地霉的形态与产孢特征</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霉菌制片</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5 四大类微生物菌落的识别</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细菌，放线菌，酵母菌，霉菌</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菌体，群体，菌落</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裸眼观察，平皿显微观察，制片显微观察</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不同的人工培养基和天然培养基上的微生物菌落及其识别特征</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6 显微测微技术</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测微技术，测微尺</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测微尺构造及目尺校正</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细菌、放线菌、霉菌与酵母菌的大小测量</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7 微生物培养基的制备</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微生物培养基</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牛肉膏蛋白胨培养基、高氏一号固体培养基和无菌水的制备</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培养基的分装与包扎，玻璃器皿的包扎</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8 高压灭菌及干热灭菌技术</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常压干热灭菌，高压蒸汽灭菌</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培养基湿热高压灭菌</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玻璃器皿干热灭菌</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试管斜面摆放</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9 微生物的接种与分离</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接种方法，菌种分离技术</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微生物的斜面接种、液体接种和穿刺接种</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微生物的划线分离、稀释倾注分离及涂布分离方法</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土壤微生物的分离和统计方法</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1</w:t>
            </w:r>
            <w:r>
              <w:rPr>
                <w:rFonts w:ascii="仿宋" w:hAnsi="仿宋" w:eastAsia="仿宋" w:cs="仿宋"/>
                <w:color w:val="262626"/>
                <w:kern w:val="0"/>
                <w:sz w:val="24"/>
              </w:rPr>
              <w:t>0</w:t>
            </w:r>
            <w:r>
              <w:rPr>
                <w:rFonts w:hint="eastAsia" w:ascii="仿宋" w:hAnsi="仿宋" w:eastAsia="仿宋" w:cs="仿宋"/>
                <w:color w:val="262626"/>
                <w:kern w:val="0"/>
                <w:sz w:val="24"/>
              </w:rPr>
              <w:t xml:space="preserve"> 微生物的显微计数和平板计数方法</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显微计数法，菌落计数法</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显微计数法测定酵母细胞的数量</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平板菌落计数法测定土壤放线菌的数量</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1</w:t>
            </w:r>
            <w:r>
              <w:rPr>
                <w:rFonts w:ascii="仿宋" w:hAnsi="仿宋" w:eastAsia="仿宋" w:cs="仿宋"/>
                <w:color w:val="262626"/>
                <w:kern w:val="0"/>
                <w:sz w:val="24"/>
              </w:rPr>
              <w:t>1</w:t>
            </w:r>
            <w:r>
              <w:rPr>
                <w:rFonts w:hint="eastAsia" w:ascii="仿宋" w:hAnsi="仿宋" w:eastAsia="仿宋" w:cs="仿宋"/>
                <w:color w:val="262626"/>
                <w:kern w:val="0"/>
                <w:sz w:val="24"/>
              </w:rPr>
              <w:t xml:space="preserve"> 环境因素对微生物生长发育的影响</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环境因子，物理、化学和生物环境因子</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效应测定</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紫外线、渗透压、化学消毒剂、染料、青霉素及植物抗菌素分别对微生物生长的影响</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梯度渗透压法、滤纸圈法、琼脂块梯度浓度法、滤纸片法及平板打孔法等测定方法的掌握和比较</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1</w:t>
            </w:r>
            <w:r>
              <w:rPr>
                <w:rFonts w:ascii="仿宋" w:hAnsi="仿宋" w:eastAsia="仿宋" w:cs="仿宋"/>
                <w:color w:val="262626"/>
                <w:kern w:val="0"/>
                <w:sz w:val="24"/>
              </w:rPr>
              <w:t>2</w:t>
            </w:r>
            <w:r>
              <w:rPr>
                <w:rFonts w:hint="eastAsia" w:ascii="仿宋" w:hAnsi="仿宋" w:eastAsia="仿宋" w:cs="仿宋"/>
                <w:color w:val="262626"/>
                <w:kern w:val="0"/>
                <w:sz w:val="24"/>
              </w:rPr>
              <w:t xml:space="preserve"> 细菌的鉴定</w:t>
            </w:r>
          </w:p>
        </w:tc>
        <w:tc>
          <w:tcPr>
            <w:tcW w:w="3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细菌种属，细菌鉴定</w:t>
            </w:r>
          </w:p>
        </w:tc>
        <w:tc>
          <w:tcPr>
            <w:tcW w:w="6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鉴定的准备工作，培养基的设计、制备和灭菌</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菌株接种和培养，菌落特征和菌体形态鉴定</w:t>
            </w:r>
          </w:p>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培养结果观察，生理生化实验鉴定及菌种定名</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56" w:beforeLines="50" w:beforeAutospacing="0" w:after="0" w:afterAutospacing="0" w:line="276" w:lineRule="auto"/>
              <w:ind w:left="0" w:right="0"/>
              <w:rPr>
                <w:rFonts w:ascii="仿宋" w:hAnsi="仿宋" w:eastAsia="仿宋" w:cs="仿宋"/>
                <w:color w:val="262626"/>
                <w:kern w:val="0"/>
                <w:sz w:val="24"/>
              </w:rPr>
            </w:pPr>
            <w:r>
              <w:rPr>
                <w:rFonts w:hint="eastAsia" w:ascii="仿宋" w:hAnsi="仿宋" w:eastAsia="仿宋" w:cs="仿宋"/>
                <w:color w:val="262626"/>
                <w:kern w:val="0"/>
                <w:sz w:val="24"/>
              </w:rPr>
              <w:t>12学时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1"/>
    <w:family w:val="auto"/>
    <w:pitch w:val="default"/>
    <w:sig w:usb0="A00002EF" w:usb1="420020EB" w:usb2="00000000" w:usb3="00000000" w:csb0="200000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6058"/>
    <w:multiLevelType w:val="singleLevel"/>
    <w:tmpl w:val="57876058"/>
    <w:lvl w:ilvl="0" w:tentative="0">
      <w:start w:val="1"/>
      <w:numFmt w:val="decimal"/>
      <w:suff w:val="nothing"/>
      <w:lvlText w:val="%1、"/>
      <w:lvlJc w:val="left"/>
    </w:lvl>
  </w:abstractNum>
  <w:abstractNum w:abstractNumId="1">
    <w:nsid w:val="58EDD9B9"/>
    <w:multiLevelType w:val="singleLevel"/>
    <w:tmpl w:val="58EDD9B9"/>
    <w:lvl w:ilvl="0" w:tentative="0">
      <w:start w:val="1"/>
      <w:numFmt w:val="chineseCounting"/>
      <w:suff w:val="space"/>
      <w:lvlText w:val="%1、"/>
      <w:lvlJc w:val="left"/>
    </w:lvl>
  </w:abstractNum>
  <w:abstractNum w:abstractNumId="2">
    <w:nsid w:val="634C171D"/>
    <w:multiLevelType w:val="multilevel"/>
    <w:tmpl w:val="634C171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AA"/>
    <w:rsid w:val="00004298"/>
    <w:rsid w:val="00006F4D"/>
    <w:rsid w:val="00007C0E"/>
    <w:rsid w:val="00010850"/>
    <w:rsid w:val="00012850"/>
    <w:rsid w:val="00014676"/>
    <w:rsid w:val="0001630C"/>
    <w:rsid w:val="000163E4"/>
    <w:rsid w:val="000203DB"/>
    <w:rsid w:val="00021E79"/>
    <w:rsid w:val="00024D70"/>
    <w:rsid w:val="000256F1"/>
    <w:rsid w:val="00025D5B"/>
    <w:rsid w:val="000260FD"/>
    <w:rsid w:val="000267C5"/>
    <w:rsid w:val="00026C7B"/>
    <w:rsid w:val="0002733A"/>
    <w:rsid w:val="000319DF"/>
    <w:rsid w:val="000319FA"/>
    <w:rsid w:val="00031B76"/>
    <w:rsid w:val="00031CF9"/>
    <w:rsid w:val="00031D6B"/>
    <w:rsid w:val="00032933"/>
    <w:rsid w:val="00033081"/>
    <w:rsid w:val="000336F1"/>
    <w:rsid w:val="00035CFA"/>
    <w:rsid w:val="000360F1"/>
    <w:rsid w:val="000364D6"/>
    <w:rsid w:val="000379E1"/>
    <w:rsid w:val="00041057"/>
    <w:rsid w:val="00042A56"/>
    <w:rsid w:val="000433F9"/>
    <w:rsid w:val="00043FCB"/>
    <w:rsid w:val="0004564D"/>
    <w:rsid w:val="00046133"/>
    <w:rsid w:val="00046F4E"/>
    <w:rsid w:val="00047975"/>
    <w:rsid w:val="00047B28"/>
    <w:rsid w:val="0005097E"/>
    <w:rsid w:val="00051C8F"/>
    <w:rsid w:val="00052FCF"/>
    <w:rsid w:val="00053F8C"/>
    <w:rsid w:val="00054271"/>
    <w:rsid w:val="00054819"/>
    <w:rsid w:val="000553B2"/>
    <w:rsid w:val="00055575"/>
    <w:rsid w:val="00056260"/>
    <w:rsid w:val="000563A0"/>
    <w:rsid w:val="00056EAC"/>
    <w:rsid w:val="000604F3"/>
    <w:rsid w:val="00060ACB"/>
    <w:rsid w:val="00060DA6"/>
    <w:rsid w:val="00061485"/>
    <w:rsid w:val="000629DE"/>
    <w:rsid w:val="000634D7"/>
    <w:rsid w:val="00064DB4"/>
    <w:rsid w:val="00065CCD"/>
    <w:rsid w:val="00070B23"/>
    <w:rsid w:val="00072575"/>
    <w:rsid w:val="00075323"/>
    <w:rsid w:val="00075EAE"/>
    <w:rsid w:val="00080045"/>
    <w:rsid w:val="0008019C"/>
    <w:rsid w:val="00080F0F"/>
    <w:rsid w:val="00081420"/>
    <w:rsid w:val="000816EE"/>
    <w:rsid w:val="000826E1"/>
    <w:rsid w:val="00085586"/>
    <w:rsid w:val="000856DD"/>
    <w:rsid w:val="00086DD2"/>
    <w:rsid w:val="00087396"/>
    <w:rsid w:val="000876B2"/>
    <w:rsid w:val="00091505"/>
    <w:rsid w:val="00091796"/>
    <w:rsid w:val="000918DA"/>
    <w:rsid w:val="00091EF3"/>
    <w:rsid w:val="00091F06"/>
    <w:rsid w:val="00092A84"/>
    <w:rsid w:val="0009326C"/>
    <w:rsid w:val="00093330"/>
    <w:rsid w:val="000938FC"/>
    <w:rsid w:val="00093E25"/>
    <w:rsid w:val="0009486B"/>
    <w:rsid w:val="00095874"/>
    <w:rsid w:val="00095D6F"/>
    <w:rsid w:val="00096236"/>
    <w:rsid w:val="000A1604"/>
    <w:rsid w:val="000A28CA"/>
    <w:rsid w:val="000A2E1A"/>
    <w:rsid w:val="000A4278"/>
    <w:rsid w:val="000A446B"/>
    <w:rsid w:val="000A4589"/>
    <w:rsid w:val="000A59D0"/>
    <w:rsid w:val="000A5A70"/>
    <w:rsid w:val="000A7467"/>
    <w:rsid w:val="000A78E7"/>
    <w:rsid w:val="000A7F2F"/>
    <w:rsid w:val="000B0121"/>
    <w:rsid w:val="000B0EBB"/>
    <w:rsid w:val="000B10D8"/>
    <w:rsid w:val="000B2B1A"/>
    <w:rsid w:val="000B2BF2"/>
    <w:rsid w:val="000B3500"/>
    <w:rsid w:val="000B5F78"/>
    <w:rsid w:val="000B7256"/>
    <w:rsid w:val="000C0A2B"/>
    <w:rsid w:val="000C11BC"/>
    <w:rsid w:val="000C5C06"/>
    <w:rsid w:val="000C6699"/>
    <w:rsid w:val="000D070C"/>
    <w:rsid w:val="000D12F3"/>
    <w:rsid w:val="000D1A37"/>
    <w:rsid w:val="000D1D55"/>
    <w:rsid w:val="000D2AB4"/>
    <w:rsid w:val="000D31CE"/>
    <w:rsid w:val="000D55B2"/>
    <w:rsid w:val="000D5A1D"/>
    <w:rsid w:val="000D6134"/>
    <w:rsid w:val="000D66A3"/>
    <w:rsid w:val="000E0155"/>
    <w:rsid w:val="000E0B30"/>
    <w:rsid w:val="000E0FA4"/>
    <w:rsid w:val="000E120F"/>
    <w:rsid w:val="000E1A35"/>
    <w:rsid w:val="000E1C9B"/>
    <w:rsid w:val="000E2ADB"/>
    <w:rsid w:val="000E3196"/>
    <w:rsid w:val="000E3BF4"/>
    <w:rsid w:val="000E4322"/>
    <w:rsid w:val="000E63D1"/>
    <w:rsid w:val="000E690D"/>
    <w:rsid w:val="000E6C9F"/>
    <w:rsid w:val="000E7073"/>
    <w:rsid w:val="000E7543"/>
    <w:rsid w:val="000F047F"/>
    <w:rsid w:val="000F0A14"/>
    <w:rsid w:val="000F1FC7"/>
    <w:rsid w:val="000F271F"/>
    <w:rsid w:val="000F2E8B"/>
    <w:rsid w:val="000F5E0C"/>
    <w:rsid w:val="000F6E94"/>
    <w:rsid w:val="000F7C78"/>
    <w:rsid w:val="00102541"/>
    <w:rsid w:val="00103B26"/>
    <w:rsid w:val="001043E6"/>
    <w:rsid w:val="00104D28"/>
    <w:rsid w:val="00105659"/>
    <w:rsid w:val="00105D52"/>
    <w:rsid w:val="00111525"/>
    <w:rsid w:val="0011194D"/>
    <w:rsid w:val="00111E72"/>
    <w:rsid w:val="00112E0C"/>
    <w:rsid w:val="00113710"/>
    <w:rsid w:val="001151B9"/>
    <w:rsid w:val="00115375"/>
    <w:rsid w:val="0011551E"/>
    <w:rsid w:val="00115BFD"/>
    <w:rsid w:val="00117962"/>
    <w:rsid w:val="001222BD"/>
    <w:rsid w:val="0012279D"/>
    <w:rsid w:val="00122F2D"/>
    <w:rsid w:val="00123115"/>
    <w:rsid w:val="00123B93"/>
    <w:rsid w:val="00125EAA"/>
    <w:rsid w:val="001262D5"/>
    <w:rsid w:val="00126FAA"/>
    <w:rsid w:val="00130812"/>
    <w:rsid w:val="00131399"/>
    <w:rsid w:val="00132B99"/>
    <w:rsid w:val="0013526E"/>
    <w:rsid w:val="00135D71"/>
    <w:rsid w:val="00136A38"/>
    <w:rsid w:val="0013727C"/>
    <w:rsid w:val="00140D16"/>
    <w:rsid w:val="00142473"/>
    <w:rsid w:val="0014623D"/>
    <w:rsid w:val="00146A2F"/>
    <w:rsid w:val="00146B70"/>
    <w:rsid w:val="00147374"/>
    <w:rsid w:val="0015157A"/>
    <w:rsid w:val="00151D5E"/>
    <w:rsid w:val="00151FD3"/>
    <w:rsid w:val="00152334"/>
    <w:rsid w:val="00153EA0"/>
    <w:rsid w:val="0015489F"/>
    <w:rsid w:val="00154F49"/>
    <w:rsid w:val="001575C3"/>
    <w:rsid w:val="00160457"/>
    <w:rsid w:val="00160920"/>
    <w:rsid w:val="00160C1B"/>
    <w:rsid w:val="00160D3F"/>
    <w:rsid w:val="001624C0"/>
    <w:rsid w:val="00163168"/>
    <w:rsid w:val="001649F0"/>
    <w:rsid w:val="00165A48"/>
    <w:rsid w:val="001671FF"/>
    <w:rsid w:val="00167AD0"/>
    <w:rsid w:val="00171B29"/>
    <w:rsid w:val="00173AFF"/>
    <w:rsid w:val="00173C10"/>
    <w:rsid w:val="0017437F"/>
    <w:rsid w:val="00175342"/>
    <w:rsid w:val="00175FEE"/>
    <w:rsid w:val="00180BAA"/>
    <w:rsid w:val="00182807"/>
    <w:rsid w:val="001828E1"/>
    <w:rsid w:val="001835B9"/>
    <w:rsid w:val="0018406E"/>
    <w:rsid w:val="00187045"/>
    <w:rsid w:val="001870F2"/>
    <w:rsid w:val="00187FB0"/>
    <w:rsid w:val="001903B1"/>
    <w:rsid w:val="00190BB1"/>
    <w:rsid w:val="0019267B"/>
    <w:rsid w:val="0019282F"/>
    <w:rsid w:val="00196782"/>
    <w:rsid w:val="001968B1"/>
    <w:rsid w:val="001A458D"/>
    <w:rsid w:val="001A7F26"/>
    <w:rsid w:val="001B0056"/>
    <w:rsid w:val="001B1064"/>
    <w:rsid w:val="001B15A6"/>
    <w:rsid w:val="001B1738"/>
    <w:rsid w:val="001B30DC"/>
    <w:rsid w:val="001B3AF4"/>
    <w:rsid w:val="001B48E0"/>
    <w:rsid w:val="001B4B7D"/>
    <w:rsid w:val="001B4C47"/>
    <w:rsid w:val="001B60EB"/>
    <w:rsid w:val="001C26B9"/>
    <w:rsid w:val="001C30CA"/>
    <w:rsid w:val="001C4038"/>
    <w:rsid w:val="001C46E4"/>
    <w:rsid w:val="001C6617"/>
    <w:rsid w:val="001D0452"/>
    <w:rsid w:val="001D147B"/>
    <w:rsid w:val="001D3D47"/>
    <w:rsid w:val="001D528A"/>
    <w:rsid w:val="001D7187"/>
    <w:rsid w:val="001E0943"/>
    <w:rsid w:val="001E1354"/>
    <w:rsid w:val="001E1368"/>
    <w:rsid w:val="001E2AFF"/>
    <w:rsid w:val="001E2F64"/>
    <w:rsid w:val="001E45A7"/>
    <w:rsid w:val="001E6BA7"/>
    <w:rsid w:val="001E75F8"/>
    <w:rsid w:val="001E79F7"/>
    <w:rsid w:val="001F1630"/>
    <w:rsid w:val="001F1B9E"/>
    <w:rsid w:val="001F1F2B"/>
    <w:rsid w:val="001F281D"/>
    <w:rsid w:val="001F4765"/>
    <w:rsid w:val="001F5F97"/>
    <w:rsid w:val="001F6B91"/>
    <w:rsid w:val="002005F1"/>
    <w:rsid w:val="00200997"/>
    <w:rsid w:val="002014E1"/>
    <w:rsid w:val="00201984"/>
    <w:rsid w:val="002033AA"/>
    <w:rsid w:val="00204438"/>
    <w:rsid w:val="00205A57"/>
    <w:rsid w:val="002068AD"/>
    <w:rsid w:val="002068ED"/>
    <w:rsid w:val="00210716"/>
    <w:rsid w:val="002108B0"/>
    <w:rsid w:val="00211BCD"/>
    <w:rsid w:val="002128C4"/>
    <w:rsid w:val="002135F5"/>
    <w:rsid w:val="002141A0"/>
    <w:rsid w:val="0021546A"/>
    <w:rsid w:val="002157AC"/>
    <w:rsid w:val="002208F6"/>
    <w:rsid w:val="00220A1E"/>
    <w:rsid w:val="002215C6"/>
    <w:rsid w:val="00222DB7"/>
    <w:rsid w:val="002234CB"/>
    <w:rsid w:val="0022461C"/>
    <w:rsid w:val="0022464D"/>
    <w:rsid w:val="0022540C"/>
    <w:rsid w:val="00225820"/>
    <w:rsid w:val="002278B9"/>
    <w:rsid w:val="0023203D"/>
    <w:rsid w:val="00232083"/>
    <w:rsid w:val="00232354"/>
    <w:rsid w:val="00232A68"/>
    <w:rsid w:val="00232D86"/>
    <w:rsid w:val="00232E49"/>
    <w:rsid w:val="00233CCA"/>
    <w:rsid w:val="0023448D"/>
    <w:rsid w:val="002346EF"/>
    <w:rsid w:val="00234BB5"/>
    <w:rsid w:val="0023553E"/>
    <w:rsid w:val="00235927"/>
    <w:rsid w:val="00236339"/>
    <w:rsid w:val="00236D1A"/>
    <w:rsid w:val="002406F0"/>
    <w:rsid w:val="00240F98"/>
    <w:rsid w:val="00242476"/>
    <w:rsid w:val="00243786"/>
    <w:rsid w:val="00243F8D"/>
    <w:rsid w:val="002450B7"/>
    <w:rsid w:val="00245D17"/>
    <w:rsid w:val="00250D88"/>
    <w:rsid w:val="00250F30"/>
    <w:rsid w:val="00251C51"/>
    <w:rsid w:val="00252632"/>
    <w:rsid w:val="0025320D"/>
    <w:rsid w:val="0025375E"/>
    <w:rsid w:val="002538D0"/>
    <w:rsid w:val="0025490D"/>
    <w:rsid w:val="00255ACA"/>
    <w:rsid w:val="00255E3A"/>
    <w:rsid w:val="00256552"/>
    <w:rsid w:val="0025688A"/>
    <w:rsid w:val="0026050A"/>
    <w:rsid w:val="00261859"/>
    <w:rsid w:val="00261D6A"/>
    <w:rsid w:val="0026234D"/>
    <w:rsid w:val="0026462D"/>
    <w:rsid w:val="002658A4"/>
    <w:rsid w:val="00270412"/>
    <w:rsid w:val="00271658"/>
    <w:rsid w:val="00271805"/>
    <w:rsid w:val="002752F5"/>
    <w:rsid w:val="0027631E"/>
    <w:rsid w:val="00281B0E"/>
    <w:rsid w:val="00281CA3"/>
    <w:rsid w:val="00282422"/>
    <w:rsid w:val="00283147"/>
    <w:rsid w:val="00283EC5"/>
    <w:rsid w:val="00284FD3"/>
    <w:rsid w:val="002868D8"/>
    <w:rsid w:val="00287636"/>
    <w:rsid w:val="00290CAA"/>
    <w:rsid w:val="002919F2"/>
    <w:rsid w:val="00293A60"/>
    <w:rsid w:val="002941C2"/>
    <w:rsid w:val="00294DCB"/>
    <w:rsid w:val="00294ED1"/>
    <w:rsid w:val="00295E49"/>
    <w:rsid w:val="0029606A"/>
    <w:rsid w:val="00296183"/>
    <w:rsid w:val="0029705F"/>
    <w:rsid w:val="002977D6"/>
    <w:rsid w:val="002A0C55"/>
    <w:rsid w:val="002A115E"/>
    <w:rsid w:val="002A2676"/>
    <w:rsid w:val="002A4EE4"/>
    <w:rsid w:val="002B0048"/>
    <w:rsid w:val="002B0419"/>
    <w:rsid w:val="002B0F29"/>
    <w:rsid w:val="002B111D"/>
    <w:rsid w:val="002B2118"/>
    <w:rsid w:val="002B4819"/>
    <w:rsid w:val="002B54B9"/>
    <w:rsid w:val="002B5A61"/>
    <w:rsid w:val="002B6897"/>
    <w:rsid w:val="002B6D8B"/>
    <w:rsid w:val="002B716A"/>
    <w:rsid w:val="002C09D9"/>
    <w:rsid w:val="002C225D"/>
    <w:rsid w:val="002C2A59"/>
    <w:rsid w:val="002C2C29"/>
    <w:rsid w:val="002C4309"/>
    <w:rsid w:val="002C66CE"/>
    <w:rsid w:val="002D0EF3"/>
    <w:rsid w:val="002D2D8A"/>
    <w:rsid w:val="002D397C"/>
    <w:rsid w:val="002D3D89"/>
    <w:rsid w:val="002D3F3E"/>
    <w:rsid w:val="002D4494"/>
    <w:rsid w:val="002D47AD"/>
    <w:rsid w:val="002D4E3E"/>
    <w:rsid w:val="002D6B8C"/>
    <w:rsid w:val="002D734B"/>
    <w:rsid w:val="002E02F1"/>
    <w:rsid w:val="002E0A2F"/>
    <w:rsid w:val="002E0B66"/>
    <w:rsid w:val="002E2C25"/>
    <w:rsid w:val="002E3F7B"/>
    <w:rsid w:val="002E489D"/>
    <w:rsid w:val="002E5646"/>
    <w:rsid w:val="002E6111"/>
    <w:rsid w:val="002E634D"/>
    <w:rsid w:val="002E66A1"/>
    <w:rsid w:val="002F086D"/>
    <w:rsid w:val="002F1AB2"/>
    <w:rsid w:val="002F1D09"/>
    <w:rsid w:val="002F27E1"/>
    <w:rsid w:val="002F28BF"/>
    <w:rsid w:val="002F2F24"/>
    <w:rsid w:val="002F3A43"/>
    <w:rsid w:val="002F4111"/>
    <w:rsid w:val="002F5B97"/>
    <w:rsid w:val="002F63EE"/>
    <w:rsid w:val="002F6872"/>
    <w:rsid w:val="003001F0"/>
    <w:rsid w:val="00303198"/>
    <w:rsid w:val="00304123"/>
    <w:rsid w:val="00305A59"/>
    <w:rsid w:val="00310301"/>
    <w:rsid w:val="00310CF6"/>
    <w:rsid w:val="00311BAF"/>
    <w:rsid w:val="00314144"/>
    <w:rsid w:val="0031475E"/>
    <w:rsid w:val="00314F75"/>
    <w:rsid w:val="00315D18"/>
    <w:rsid w:val="003173AA"/>
    <w:rsid w:val="00320085"/>
    <w:rsid w:val="0032175E"/>
    <w:rsid w:val="0032373E"/>
    <w:rsid w:val="003244EB"/>
    <w:rsid w:val="0032508F"/>
    <w:rsid w:val="00325D48"/>
    <w:rsid w:val="00326A0C"/>
    <w:rsid w:val="00327521"/>
    <w:rsid w:val="00330274"/>
    <w:rsid w:val="003306E6"/>
    <w:rsid w:val="00330BE8"/>
    <w:rsid w:val="00331F4A"/>
    <w:rsid w:val="00332A7B"/>
    <w:rsid w:val="00333A47"/>
    <w:rsid w:val="00334200"/>
    <w:rsid w:val="003369ED"/>
    <w:rsid w:val="00336E54"/>
    <w:rsid w:val="00336EF1"/>
    <w:rsid w:val="003403FB"/>
    <w:rsid w:val="00342BED"/>
    <w:rsid w:val="003431AB"/>
    <w:rsid w:val="00343371"/>
    <w:rsid w:val="00344CFF"/>
    <w:rsid w:val="00344E50"/>
    <w:rsid w:val="00345AEB"/>
    <w:rsid w:val="0034788C"/>
    <w:rsid w:val="003509BD"/>
    <w:rsid w:val="00351720"/>
    <w:rsid w:val="00351AED"/>
    <w:rsid w:val="00353A85"/>
    <w:rsid w:val="00354C56"/>
    <w:rsid w:val="003550CC"/>
    <w:rsid w:val="00355DDA"/>
    <w:rsid w:val="00361669"/>
    <w:rsid w:val="00361EEF"/>
    <w:rsid w:val="00362192"/>
    <w:rsid w:val="00363A20"/>
    <w:rsid w:val="00363D96"/>
    <w:rsid w:val="003640C5"/>
    <w:rsid w:val="00365296"/>
    <w:rsid w:val="003679DF"/>
    <w:rsid w:val="00370160"/>
    <w:rsid w:val="0037049C"/>
    <w:rsid w:val="00371A11"/>
    <w:rsid w:val="00371A12"/>
    <w:rsid w:val="003722DF"/>
    <w:rsid w:val="00372386"/>
    <w:rsid w:val="0037441B"/>
    <w:rsid w:val="00374612"/>
    <w:rsid w:val="003756D3"/>
    <w:rsid w:val="003759A6"/>
    <w:rsid w:val="00377656"/>
    <w:rsid w:val="00380085"/>
    <w:rsid w:val="00380261"/>
    <w:rsid w:val="003802FF"/>
    <w:rsid w:val="00380CD9"/>
    <w:rsid w:val="003844DE"/>
    <w:rsid w:val="00386811"/>
    <w:rsid w:val="00387D3C"/>
    <w:rsid w:val="00390319"/>
    <w:rsid w:val="00390538"/>
    <w:rsid w:val="003905B3"/>
    <w:rsid w:val="00390CAC"/>
    <w:rsid w:val="00390F5F"/>
    <w:rsid w:val="0039263B"/>
    <w:rsid w:val="003929E8"/>
    <w:rsid w:val="00393371"/>
    <w:rsid w:val="0039399D"/>
    <w:rsid w:val="0039432A"/>
    <w:rsid w:val="003959B0"/>
    <w:rsid w:val="00395B01"/>
    <w:rsid w:val="00395E11"/>
    <w:rsid w:val="0039612B"/>
    <w:rsid w:val="003968A7"/>
    <w:rsid w:val="00397DD5"/>
    <w:rsid w:val="003A06FC"/>
    <w:rsid w:val="003A0757"/>
    <w:rsid w:val="003A0871"/>
    <w:rsid w:val="003A0CA2"/>
    <w:rsid w:val="003A0CFB"/>
    <w:rsid w:val="003A0E21"/>
    <w:rsid w:val="003A1805"/>
    <w:rsid w:val="003A24E4"/>
    <w:rsid w:val="003A2D18"/>
    <w:rsid w:val="003A2E7A"/>
    <w:rsid w:val="003A42EC"/>
    <w:rsid w:val="003A660B"/>
    <w:rsid w:val="003A7AD4"/>
    <w:rsid w:val="003B37F2"/>
    <w:rsid w:val="003B4D09"/>
    <w:rsid w:val="003B5099"/>
    <w:rsid w:val="003C0F43"/>
    <w:rsid w:val="003C18B9"/>
    <w:rsid w:val="003C1A2F"/>
    <w:rsid w:val="003C286E"/>
    <w:rsid w:val="003C2B56"/>
    <w:rsid w:val="003C2F0E"/>
    <w:rsid w:val="003C4B2C"/>
    <w:rsid w:val="003C5CE7"/>
    <w:rsid w:val="003C6392"/>
    <w:rsid w:val="003C6501"/>
    <w:rsid w:val="003C6550"/>
    <w:rsid w:val="003D088C"/>
    <w:rsid w:val="003D1DAF"/>
    <w:rsid w:val="003D4283"/>
    <w:rsid w:val="003D4393"/>
    <w:rsid w:val="003D447A"/>
    <w:rsid w:val="003D60BA"/>
    <w:rsid w:val="003D61A0"/>
    <w:rsid w:val="003D66F1"/>
    <w:rsid w:val="003D6DAC"/>
    <w:rsid w:val="003E1ED1"/>
    <w:rsid w:val="003E1F23"/>
    <w:rsid w:val="003E351B"/>
    <w:rsid w:val="003E3FEA"/>
    <w:rsid w:val="003E53EA"/>
    <w:rsid w:val="003E5488"/>
    <w:rsid w:val="003E6716"/>
    <w:rsid w:val="003E6C1D"/>
    <w:rsid w:val="003E70D0"/>
    <w:rsid w:val="003E747C"/>
    <w:rsid w:val="003E7557"/>
    <w:rsid w:val="003F19DD"/>
    <w:rsid w:val="003F1F33"/>
    <w:rsid w:val="003F210B"/>
    <w:rsid w:val="003F309D"/>
    <w:rsid w:val="003F493C"/>
    <w:rsid w:val="003F525B"/>
    <w:rsid w:val="003F5C58"/>
    <w:rsid w:val="003F6376"/>
    <w:rsid w:val="00401909"/>
    <w:rsid w:val="00402556"/>
    <w:rsid w:val="004035BB"/>
    <w:rsid w:val="00404987"/>
    <w:rsid w:val="004058E1"/>
    <w:rsid w:val="00406599"/>
    <w:rsid w:val="00406AA8"/>
    <w:rsid w:val="004070B2"/>
    <w:rsid w:val="004078C1"/>
    <w:rsid w:val="00407F72"/>
    <w:rsid w:val="004100F6"/>
    <w:rsid w:val="00411F7D"/>
    <w:rsid w:val="00413A77"/>
    <w:rsid w:val="004144E2"/>
    <w:rsid w:val="00415852"/>
    <w:rsid w:val="00415D41"/>
    <w:rsid w:val="00421000"/>
    <w:rsid w:val="00421D85"/>
    <w:rsid w:val="004231D5"/>
    <w:rsid w:val="00424E0F"/>
    <w:rsid w:val="00426744"/>
    <w:rsid w:val="0043031D"/>
    <w:rsid w:val="00432274"/>
    <w:rsid w:val="004324DE"/>
    <w:rsid w:val="00432DB9"/>
    <w:rsid w:val="004336C6"/>
    <w:rsid w:val="00434C6B"/>
    <w:rsid w:val="004350CA"/>
    <w:rsid w:val="00435506"/>
    <w:rsid w:val="00435633"/>
    <w:rsid w:val="0043568F"/>
    <w:rsid w:val="00436958"/>
    <w:rsid w:val="004451BC"/>
    <w:rsid w:val="0044564B"/>
    <w:rsid w:val="00445BAC"/>
    <w:rsid w:val="0044655D"/>
    <w:rsid w:val="004467E0"/>
    <w:rsid w:val="00446FCB"/>
    <w:rsid w:val="00447478"/>
    <w:rsid w:val="00447545"/>
    <w:rsid w:val="00447E3B"/>
    <w:rsid w:val="004500BF"/>
    <w:rsid w:val="00450981"/>
    <w:rsid w:val="00450AE9"/>
    <w:rsid w:val="004512EF"/>
    <w:rsid w:val="004516CC"/>
    <w:rsid w:val="00451AA3"/>
    <w:rsid w:val="00451DE7"/>
    <w:rsid w:val="00453BD4"/>
    <w:rsid w:val="00455007"/>
    <w:rsid w:val="00456776"/>
    <w:rsid w:val="00456BA0"/>
    <w:rsid w:val="004570D5"/>
    <w:rsid w:val="00457215"/>
    <w:rsid w:val="00457DA4"/>
    <w:rsid w:val="004600D8"/>
    <w:rsid w:val="0046086A"/>
    <w:rsid w:val="00461967"/>
    <w:rsid w:val="00463121"/>
    <w:rsid w:val="0046327C"/>
    <w:rsid w:val="00464DA8"/>
    <w:rsid w:val="004650C1"/>
    <w:rsid w:val="004670C4"/>
    <w:rsid w:val="00471D2C"/>
    <w:rsid w:val="004720B2"/>
    <w:rsid w:val="004731C7"/>
    <w:rsid w:val="0047350E"/>
    <w:rsid w:val="00473719"/>
    <w:rsid w:val="00473EB0"/>
    <w:rsid w:val="00476F1D"/>
    <w:rsid w:val="00480FBF"/>
    <w:rsid w:val="004812F9"/>
    <w:rsid w:val="00482B87"/>
    <w:rsid w:val="0048308E"/>
    <w:rsid w:val="004835F7"/>
    <w:rsid w:val="00485174"/>
    <w:rsid w:val="0048553F"/>
    <w:rsid w:val="00485669"/>
    <w:rsid w:val="004860B4"/>
    <w:rsid w:val="00492B1F"/>
    <w:rsid w:val="00494F2A"/>
    <w:rsid w:val="00495CC0"/>
    <w:rsid w:val="004960E2"/>
    <w:rsid w:val="00496762"/>
    <w:rsid w:val="004978F6"/>
    <w:rsid w:val="004A0303"/>
    <w:rsid w:val="004A0BB8"/>
    <w:rsid w:val="004A0ED9"/>
    <w:rsid w:val="004A164E"/>
    <w:rsid w:val="004A18B3"/>
    <w:rsid w:val="004A1CE3"/>
    <w:rsid w:val="004A26AC"/>
    <w:rsid w:val="004A38F1"/>
    <w:rsid w:val="004A497B"/>
    <w:rsid w:val="004A6438"/>
    <w:rsid w:val="004A6A14"/>
    <w:rsid w:val="004B39D8"/>
    <w:rsid w:val="004B3AA7"/>
    <w:rsid w:val="004B449C"/>
    <w:rsid w:val="004B4959"/>
    <w:rsid w:val="004B4A56"/>
    <w:rsid w:val="004B5666"/>
    <w:rsid w:val="004B61A0"/>
    <w:rsid w:val="004B794F"/>
    <w:rsid w:val="004C1120"/>
    <w:rsid w:val="004C2878"/>
    <w:rsid w:val="004C3E21"/>
    <w:rsid w:val="004C3EF9"/>
    <w:rsid w:val="004C4976"/>
    <w:rsid w:val="004C5081"/>
    <w:rsid w:val="004C5275"/>
    <w:rsid w:val="004C5E49"/>
    <w:rsid w:val="004C6241"/>
    <w:rsid w:val="004C6D3C"/>
    <w:rsid w:val="004C6E24"/>
    <w:rsid w:val="004D1AB3"/>
    <w:rsid w:val="004D2DC0"/>
    <w:rsid w:val="004D30E1"/>
    <w:rsid w:val="004D3A9F"/>
    <w:rsid w:val="004D5377"/>
    <w:rsid w:val="004D5702"/>
    <w:rsid w:val="004D655A"/>
    <w:rsid w:val="004D6B14"/>
    <w:rsid w:val="004D6E32"/>
    <w:rsid w:val="004D6EC1"/>
    <w:rsid w:val="004D73F0"/>
    <w:rsid w:val="004E3D95"/>
    <w:rsid w:val="004E51DA"/>
    <w:rsid w:val="004F084E"/>
    <w:rsid w:val="004F144D"/>
    <w:rsid w:val="004F1946"/>
    <w:rsid w:val="004F1E46"/>
    <w:rsid w:val="004F3705"/>
    <w:rsid w:val="004F4020"/>
    <w:rsid w:val="004F47E2"/>
    <w:rsid w:val="004F4844"/>
    <w:rsid w:val="004F5A6D"/>
    <w:rsid w:val="00501DE0"/>
    <w:rsid w:val="00502572"/>
    <w:rsid w:val="00504FBF"/>
    <w:rsid w:val="00505F35"/>
    <w:rsid w:val="00507253"/>
    <w:rsid w:val="005072EB"/>
    <w:rsid w:val="0050790B"/>
    <w:rsid w:val="0051081E"/>
    <w:rsid w:val="00512E90"/>
    <w:rsid w:val="005139FC"/>
    <w:rsid w:val="00515E18"/>
    <w:rsid w:val="005233FA"/>
    <w:rsid w:val="00524051"/>
    <w:rsid w:val="005241EF"/>
    <w:rsid w:val="00524BB7"/>
    <w:rsid w:val="005256CB"/>
    <w:rsid w:val="00527450"/>
    <w:rsid w:val="0053245B"/>
    <w:rsid w:val="005325AB"/>
    <w:rsid w:val="005331FB"/>
    <w:rsid w:val="00533DAB"/>
    <w:rsid w:val="0053463F"/>
    <w:rsid w:val="00534A1C"/>
    <w:rsid w:val="00535CDD"/>
    <w:rsid w:val="005360F9"/>
    <w:rsid w:val="00537566"/>
    <w:rsid w:val="00537DDE"/>
    <w:rsid w:val="0054042E"/>
    <w:rsid w:val="00540946"/>
    <w:rsid w:val="00540BE3"/>
    <w:rsid w:val="00542DB0"/>
    <w:rsid w:val="00545BA9"/>
    <w:rsid w:val="00545D55"/>
    <w:rsid w:val="00546DF8"/>
    <w:rsid w:val="00547D2A"/>
    <w:rsid w:val="00550758"/>
    <w:rsid w:val="0055113C"/>
    <w:rsid w:val="005513F9"/>
    <w:rsid w:val="00553A7D"/>
    <w:rsid w:val="005557D9"/>
    <w:rsid w:val="005564E7"/>
    <w:rsid w:val="0055738A"/>
    <w:rsid w:val="00557BE8"/>
    <w:rsid w:val="00557D5D"/>
    <w:rsid w:val="0056038A"/>
    <w:rsid w:val="00560EE1"/>
    <w:rsid w:val="00564743"/>
    <w:rsid w:val="00565ACD"/>
    <w:rsid w:val="00572353"/>
    <w:rsid w:val="005730FA"/>
    <w:rsid w:val="0057316D"/>
    <w:rsid w:val="00573B41"/>
    <w:rsid w:val="00574379"/>
    <w:rsid w:val="0057468D"/>
    <w:rsid w:val="00575B88"/>
    <w:rsid w:val="0057644F"/>
    <w:rsid w:val="00576E90"/>
    <w:rsid w:val="0057767B"/>
    <w:rsid w:val="005779FF"/>
    <w:rsid w:val="00580970"/>
    <w:rsid w:val="00580EA9"/>
    <w:rsid w:val="005817A9"/>
    <w:rsid w:val="00581ABC"/>
    <w:rsid w:val="00584C92"/>
    <w:rsid w:val="00584EC5"/>
    <w:rsid w:val="00584F41"/>
    <w:rsid w:val="005872C2"/>
    <w:rsid w:val="0058750A"/>
    <w:rsid w:val="00590547"/>
    <w:rsid w:val="00590F8D"/>
    <w:rsid w:val="00591C37"/>
    <w:rsid w:val="005944E2"/>
    <w:rsid w:val="00594767"/>
    <w:rsid w:val="00595A81"/>
    <w:rsid w:val="005A10C5"/>
    <w:rsid w:val="005A2443"/>
    <w:rsid w:val="005A2DF7"/>
    <w:rsid w:val="005A4839"/>
    <w:rsid w:val="005A4D23"/>
    <w:rsid w:val="005A4E53"/>
    <w:rsid w:val="005A5EA1"/>
    <w:rsid w:val="005A7160"/>
    <w:rsid w:val="005A7193"/>
    <w:rsid w:val="005A72B1"/>
    <w:rsid w:val="005B0AEF"/>
    <w:rsid w:val="005B0EB3"/>
    <w:rsid w:val="005B1F32"/>
    <w:rsid w:val="005B3752"/>
    <w:rsid w:val="005B5BC2"/>
    <w:rsid w:val="005B5E37"/>
    <w:rsid w:val="005B644C"/>
    <w:rsid w:val="005B6454"/>
    <w:rsid w:val="005B7408"/>
    <w:rsid w:val="005B79B6"/>
    <w:rsid w:val="005C1229"/>
    <w:rsid w:val="005C1674"/>
    <w:rsid w:val="005C708A"/>
    <w:rsid w:val="005C735F"/>
    <w:rsid w:val="005C7846"/>
    <w:rsid w:val="005C7849"/>
    <w:rsid w:val="005D1319"/>
    <w:rsid w:val="005D46E6"/>
    <w:rsid w:val="005D7FE9"/>
    <w:rsid w:val="005E09D3"/>
    <w:rsid w:val="005E13EB"/>
    <w:rsid w:val="005E3AF9"/>
    <w:rsid w:val="005E40D0"/>
    <w:rsid w:val="005E42CF"/>
    <w:rsid w:val="005E6DD7"/>
    <w:rsid w:val="005E777D"/>
    <w:rsid w:val="005F114B"/>
    <w:rsid w:val="005F1236"/>
    <w:rsid w:val="005F1B75"/>
    <w:rsid w:val="005F25B4"/>
    <w:rsid w:val="005F3B50"/>
    <w:rsid w:val="005F3FF7"/>
    <w:rsid w:val="005F4B47"/>
    <w:rsid w:val="005F55BF"/>
    <w:rsid w:val="005F60E2"/>
    <w:rsid w:val="005F70C5"/>
    <w:rsid w:val="005F768A"/>
    <w:rsid w:val="005F7F17"/>
    <w:rsid w:val="00600AC2"/>
    <w:rsid w:val="00601548"/>
    <w:rsid w:val="00602D9A"/>
    <w:rsid w:val="00603D46"/>
    <w:rsid w:val="00603D94"/>
    <w:rsid w:val="00603EBC"/>
    <w:rsid w:val="006040A9"/>
    <w:rsid w:val="006041EC"/>
    <w:rsid w:val="006061B7"/>
    <w:rsid w:val="006065A6"/>
    <w:rsid w:val="00606746"/>
    <w:rsid w:val="0060682C"/>
    <w:rsid w:val="00607B8E"/>
    <w:rsid w:val="00610AA5"/>
    <w:rsid w:val="00610B13"/>
    <w:rsid w:val="006110C6"/>
    <w:rsid w:val="0061148B"/>
    <w:rsid w:val="00611863"/>
    <w:rsid w:val="00611B04"/>
    <w:rsid w:val="006125F8"/>
    <w:rsid w:val="0061353B"/>
    <w:rsid w:val="00613A3C"/>
    <w:rsid w:val="00613EEB"/>
    <w:rsid w:val="00616BF2"/>
    <w:rsid w:val="00622BF0"/>
    <w:rsid w:val="006236E0"/>
    <w:rsid w:val="006254C5"/>
    <w:rsid w:val="00625A70"/>
    <w:rsid w:val="00626568"/>
    <w:rsid w:val="00627357"/>
    <w:rsid w:val="006305C9"/>
    <w:rsid w:val="00630829"/>
    <w:rsid w:val="00631515"/>
    <w:rsid w:val="00631B45"/>
    <w:rsid w:val="00632A6C"/>
    <w:rsid w:val="00632F0B"/>
    <w:rsid w:val="00633B9C"/>
    <w:rsid w:val="006350BF"/>
    <w:rsid w:val="0063544F"/>
    <w:rsid w:val="006359B2"/>
    <w:rsid w:val="00636859"/>
    <w:rsid w:val="006400F3"/>
    <w:rsid w:val="0064075B"/>
    <w:rsid w:val="00640CD9"/>
    <w:rsid w:val="006412F9"/>
    <w:rsid w:val="00642372"/>
    <w:rsid w:val="00642CF7"/>
    <w:rsid w:val="0064509F"/>
    <w:rsid w:val="00645EB7"/>
    <w:rsid w:val="0064628B"/>
    <w:rsid w:val="006470E6"/>
    <w:rsid w:val="006472D4"/>
    <w:rsid w:val="00647C54"/>
    <w:rsid w:val="00650B59"/>
    <w:rsid w:val="00651231"/>
    <w:rsid w:val="0065123D"/>
    <w:rsid w:val="0065158F"/>
    <w:rsid w:val="0065179C"/>
    <w:rsid w:val="0065330C"/>
    <w:rsid w:val="006544DB"/>
    <w:rsid w:val="00654900"/>
    <w:rsid w:val="0065515C"/>
    <w:rsid w:val="00655B21"/>
    <w:rsid w:val="00656168"/>
    <w:rsid w:val="006561AD"/>
    <w:rsid w:val="00656CFA"/>
    <w:rsid w:val="00657044"/>
    <w:rsid w:val="006575EB"/>
    <w:rsid w:val="00661C10"/>
    <w:rsid w:val="0066270E"/>
    <w:rsid w:val="00663410"/>
    <w:rsid w:val="00663581"/>
    <w:rsid w:val="0066390D"/>
    <w:rsid w:val="00663BEC"/>
    <w:rsid w:val="00664312"/>
    <w:rsid w:val="00664F20"/>
    <w:rsid w:val="00665522"/>
    <w:rsid w:val="006664B0"/>
    <w:rsid w:val="00666506"/>
    <w:rsid w:val="00667A95"/>
    <w:rsid w:val="006745B5"/>
    <w:rsid w:val="0067465D"/>
    <w:rsid w:val="00674BB0"/>
    <w:rsid w:val="0068108D"/>
    <w:rsid w:val="006812D1"/>
    <w:rsid w:val="00681392"/>
    <w:rsid w:val="006817D1"/>
    <w:rsid w:val="00681FB7"/>
    <w:rsid w:val="006829BF"/>
    <w:rsid w:val="00684B37"/>
    <w:rsid w:val="00685DD2"/>
    <w:rsid w:val="00687041"/>
    <w:rsid w:val="0068728F"/>
    <w:rsid w:val="0069032E"/>
    <w:rsid w:val="006908C3"/>
    <w:rsid w:val="00691C71"/>
    <w:rsid w:val="00692CDF"/>
    <w:rsid w:val="00693442"/>
    <w:rsid w:val="00693559"/>
    <w:rsid w:val="00693F86"/>
    <w:rsid w:val="006941D8"/>
    <w:rsid w:val="006942BD"/>
    <w:rsid w:val="00694BCD"/>
    <w:rsid w:val="00695397"/>
    <w:rsid w:val="00695398"/>
    <w:rsid w:val="00695424"/>
    <w:rsid w:val="00696D2C"/>
    <w:rsid w:val="00697F13"/>
    <w:rsid w:val="006A2240"/>
    <w:rsid w:val="006A628B"/>
    <w:rsid w:val="006A6D0D"/>
    <w:rsid w:val="006A7968"/>
    <w:rsid w:val="006B0803"/>
    <w:rsid w:val="006B2534"/>
    <w:rsid w:val="006B484D"/>
    <w:rsid w:val="006B54FD"/>
    <w:rsid w:val="006B637A"/>
    <w:rsid w:val="006B75D2"/>
    <w:rsid w:val="006C3400"/>
    <w:rsid w:val="006C36F8"/>
    <w:rsid w:val="006C371F"/>
    <w:rsid w:val="006C3A3C"/>
    <w:rsid w:val="006C4076"/>
    <w:rsid w:val="006C47D7"/>
    <w:rsid w:val="006C56E5"/>
    <w:rsid w:val="006D0655"/>
    <w:rsid w:val="006D09C7"/>
    <w:rsid w:val="006D14CD"/>
    <w:rsid w:val="006D3127"/>
    <w:rsid w:val="006D31AB"/>
    <w:rsid w:val="006D40EF"/>
    <w:rsid w:val="006D6F09"/>
    <w:rsid w:val="006D78CB"/>
    <w:rsid w:val="006E0737"/>
    <w:rsid w:val="006E366A"/>
    <w:rsid w:val="006E3782"/>
    <w:rsid w:val="006E468C"/>
    <w:rsid w:val="006E4B68"/>
    <w:rsid w:val="006E5731"/>
    <w:rsid w:val="006E58AA"/>
    <w:rsid w:val="006E5F2C"/>
    <w:rsid w:val="006E75C4"/>
    <w:rsid w:val="006F047C"/>
    <w:rsid w:val="006F375E"/>
    <w:rsid w:val="006F7A6B"/>
    <w:rsid w:val="0070027E"/>
    <w:rsid w:val="00700F1B"/>
    <w:rsid w:val="0070203D"/>
    <w:rsid w:val="00702386"/>
    <w:rsid w:val="00702641"/>
    <w:rsid w:val="00702DB3"/>
    <w:rsid w:val="00707304"/>
    <w:rsid w:val="00707B76"/>
    <w:rsid w:val="007107BF"/>
    <w:rsid w:val="00711CF6"/>
    <w:rsid w:val="00711F28"/>
    <w:rsid w:val="007123DC"/>
    <w:rsid w:val="00712A4A"/>
    <w:rsid w:val="0071572F"/>
    <w:rsid w:val="00717648"/>
    <w:rsid w:val="00720C6A"/>
    <w:rsid w:val="007226B3"/>
    <w:rsid w:val="007228B0"/>
    <w:rsid w:val="00724349"/>
    <w:rsid w:val="0072490E"/>
    <w:rsid w:val="00726726"/>
    <w:rsid w:val="0072700E"/>
    <w:rsid w:val="00730B81"/>
    <w:rsid w:val="00730CB6"/>
    <w:rsid w:val="0073114D"/>
    <w:rsid w:val="00733942"/>
    <w:rsid w:val="00734261"/>
    <w:rsid w:val="007346B2"/>
    <w:rsid w:val="007346F2"/>
    <w:rsid w:val="00734EB1"/>
    <w:rsid w:val="00735C43"/>
    <w:rsid w:val="00735F67"/>
    <w:rsid w:val="00736DB5"/>
    <w:rsid w:val="00737776"/>
    <w:rsid w:val="00740072"/>
    <w:rsid w:val="00740AFE"/>
    <w:rsid w:val="00741321"/>
    <w:rsid w:val="00743B22"/>
    <w:rsid w:val="007450E0"/>
    <w:rsid w:val="00746470"/>
    <w:rsid w:val="007469DA"/>
    <w:rsid w:val="00746E97"/>
    <w:rsid w:val="0074704E"/>
    <w:rsid w:val="007471C2"/>
    <w:rsid w:val="007477E4"/>
    <w:rsid w:val="00751634"/>
    <w:rsid w:val="0075194F"/>
    <w:rsid w:val="00751D7A"/>
    <w:rsid w:val="00753CD5"/>
    <w:rsid w:val="00754784"/>
    <w:rsid w:val="0075747A"/>
    <w:rsid w:val="00760116"/>
    <w:rsid w:val="00760591"/>
    <w:rsid w:val="0076268C"/>
    <w:rsid w:val="007633E7"/>
    <w:rsid w:val="007636B9"/>
    <w:rsid w:val="00764E33"/>
    <w:rsid w:val="0076597F"/>
    <w:rsid w:val="00766249"/>
    <w:rsid w:val="007666BF"/>
    <w:rsid w:val="0076691E"/>
    <w:rsid w:val="00766AE3"/>
    <w:rsid w:val="00772197"/>
    <w:rsid w:val="0077294D"/>
    <w:rsid w:val="00772EC4"/>
    <w:rsid w:val="00772EC5"/>
    <w:rsid w:val="00773003"/>
    <w:rsid w:val="00775C76"/>
    <w:rsid w:val="00775DD7"/>
    <w:rsid w:val="00776415"/>
    <w:rsid w:val="007773C9"/>
    <w:rsid w:val="00780452"/>
    <w:rsid w:val="00780662"/>
    <w:rsid w:val="00780E5D"/>
    <w:rsid w:val="00782EA2"/>
    <w:rsid w:val="0078461D"/>
    <w:rsid w:val="00784745"/>
    <w:rsid w:val="00785823"/>
    <w:rsid w:val="0079126F"/>
    <w:rsid w:val="00791405"/>
    <w:rsid w:val="00791436"/>
    <w:rsid w:val="00792A53"/>
    <w:rsid w:val="007933D4"/>
    <w:rsid w:val="00793613"/>
    <w:rsid w:val="0079372E"/>
    <w:rsid w:val="007948A7"/>
    <w:rsid w:val="00794A71"/>
    <w:rsid w:val="00796BDE"/>
    <w:rsid w:val="00797E7B"/>
    <w:rsid w:val="007A019E"/>
    <w:rsid w:val="007A0CC9"/>
    <w:rsid w:val="007A1257"/>
    <w:rsid w:val="007A1969"/>
    <w:rsid w:val="007A275D"/>
    <w:rsid w:val="007A2A24"/>
    <w:rsid w:val="007A3252"/>
    <w:rsid w:val="007A3A1C"/>
    <w:rsid w:val="007A43F2"/>
    <w:rsid w:val="007A4E10"/>
    <w:rsid w:val="007A5D14"/>
    <w:rsid w:val="007A5F0A"/>
    <w:rsid w:val="007A656D"/>
    <w:rsid w:val="007A688F"/>
    <w:rsid w:val="007A6A92"/>
    <w:rsid w:val="007A72E9"/>
    <w:rsid w:val="007A7ECA"/>
    <w:rsid w:val="007B00E9"/>
    <w:rsid w:val="007B091C"/>
    <w:rsid w:val="007B0E0A"/>
    <w:rsid w:val="007B1926"/>
    <w:rsid w:val="007B2F48"/>
    <w:rsid w:val="007B33D8"/>
    <w:rsid w:val="007B4225"/>
    <w:rsid w:val="007B4952"/>
    <w:rsid w:val="007B4DA8"/>
    <w:rsid w:val="007B5316"/>
    <w:rsid w:val="007B59CE"/>
    <w:rsid w:val="007B6A50"/>
    <w:rsid w:val="007B6BE4"/>
    <w:rsid w:val="007C00C3"/>
    <w:rsid w:val="007C080C"/>
    <w:rsid w:val="007C1F38"/>
    <w:rsid w:val="007C4361"/>
    <w:rsid w:val="007C4ADF"/>
    <w:rsid w:val="007C5632"/>
    <w:rsid w:val="007C5F19"/>
    <w:rsid w:val="007C751E"/>
    <w:rsid w:val="007D1F52"/>
    <w:rsid w:val="007D217F"/>
    <w:rsid w:val="007D23BC"/>
    <w:rsid w:val="007D29D4"/>
    <w:rsid w:val="007D311F"/>
    <w:rsid w:val="007D4BBE"/>
    <w:rsid w:val="007D67C8"/>
    <w:rsid w:val="007E0850"/>
    <w:rsid w:val="007E2066"/>
    <w:rsid w:val="007E3C4C"/>
    <w:rsid w:val="007E5E41"/>
    <w:rsid w:val="007E7E35"/>
    <w:rsid w:val="007F020D"/>
    <w:rsid w:val="007F1A3F"/>
    <w:rsid w:val="007F2639"/>
    <w:rsid w:val="007F28F2"/>
    <w:rsid w:val="007F3B86"/>
    <w:rsid w:val="007F4AC1"/>
    <w:rsid w:val="007F5464"/>
    <w:rsid w:val="007F5571"/>
    <w:rsid w:val="007F643B"/>
    <w:rsid w:val="007F65E3"/>
    <w:rsid w:val="007F66D7"/>
    <w:rsid w:val="007F6AEB"/>
    <w:rsid w:val="007F6D0C"/>
    <w:rsid w:val="008002D2"/>
    <w:rsid w:val="0080096C"/>
    <w:rsid w:val="00800D02"/>
    <w:rsid w:val="0080199C"/>
    <w:rsid w:val="00801AA6"/>
    <w:rsid w:val="00802122"/>
    <w:rsid w:val="00802FCD"/>
    <w:rsid w:val="0080334D"/>
    <w:rsid w:val="00806572"/>
    <w:rsid w:val="00806855"/>
    <w:rsid w:val="00807027"/>
    <w:rsid w:val="00807723"/>
    <w:rsid w:val="00810371"/>
    <w:rsid w:val="00810EE7"/>
    <w:rsid w:val="00811A2A"/>
    <w:rsid w:val="008123D5"/>
    <w:rsid w:val="00812D59"/>
    <w:rsid w:val="00813A51"/>
    <w:rsid w:val="00813CE5"/>
    <w:rsid w:val="00814677"/>
    <w:rsid w:val="008149FE"/>
    <w:rsid w:val="00816F6C"/>
    <w:rsid w:val="00817C2A"/>
    <w:rsid w:val="00820119"/>
    <w:rsid w:val="00820BD7"/>
    <w:rsid w:val="00820E38"/>
    <w:rsid w:val="00821759"/>
    <w:rsid w:val="008221CF"/>
    <w:rsid w:val="00822459"/>
    <w:rsid w:val="00823A7B"/>
    <w:rsid w:val="00824B4E"/>
    <w:rsid w:val="008252A3"/>
    <w:rsid w:val="008252D7"/>
    <w:rsid w:val="00826A3A"/>
    <w:rsid w:val="00830774"/>
    <w:rsid w:val="00830EBC"/>
    <w:rsid w:val="00831EB4"/>
    <w:rsid w:val="00832D66"/>
    <w:rsid w:val="00833473"/>
    <w:rsid w:val="0083469E"/>
    <w:rsid w:val="0084288A"/>
    <w:rsid w:val="00843760"/>
    <w:rsid w:val="00843D24"/>
    <w:rsid w:val="00844C55"/>
    <w:rsid w:val="00844E1A"/>
    <w:rsid w:val="00844E6E"/>
    <w:rsid w:val="0084557A"/>
    <w:rsid w:val="00845605"/>
    <w:rsid w:val="00845776"/>
    <w:rsid w:val="00845BF5"/>
    <w:rsid w:val="00845E32"/>
    <w:rsid w:val="0084665F"/>
    <w:rsid w:val="00847413"/>
    <w:rsid w:val="00850A06"/>
    <w:rsid w:val="00852241"/>
    <w:rsid w:val="00853AEB"/>
    <w:rsid w:val="00854EF5"/>
    <w:rsid w:val="008572FA"/>
    <w:rsid w:val="008577F9"/>
    <w:rsid w:val="008600C2"/>
    <w:rsid w:val="0086127F"/>
    <w:rsid w:val="0086143B"/>
    <w:rsid w:val="00861529"/>
    <w:rsid w:val="00862841"/>
    <w:rsid w:val="0086308C"/>
    <w:rsid w:val="008637D8"/>
    <w:rsid w:val="00864433"/>
    <w:rsid w:val="0086448F"/>
    <w:rsid w:val="00865BBA"/>
    <w:rsid w:val="0086652F"/>
    <w:rsid w:val="0086795C"/>
    <w:rsid w:val="00867C1C"/>
    <w:rsid w:val="008718D5"/>
    <w:rsid w:val="00872169"/>
    <w:rsid w:val="0087247C"/>
    <w:rsid w:val="00872A87"/>
    <w:rsid w:val="0087368E"/>
    <w:rsid w:val="00874712"/>
    <w:rsid w:val="008756C9"/>
    <w:rsid w:val="0087713E"/>
    <w:rsid w:val="008771D6"/>
    <w:rsid w:val="008771E9"/>
    <w:rsid w:val="00877879"/>
    <w:rsid w:val="00880615"/>
    <w:rsid w:val="00881839"/>
    <w:rsid w:val="00881C8C"/>
    <w:rsid w:val="00883C70"/>
    <w:rsid w:val="00883E73"/>
    <w:rsid w:val="00886484"/>
    <w:rsid w:val="00886F96"/>
    <w:rsid w:val="008910F7"/>
    <w:rsid w:val="00891E8B"/>
    <w:rsid w:val="00892433"/>
    <w:rsid w:val="00893022"/>
    <w:rsid w:val="008937AD"/>
    <w:rsid w:val="00894021"/>
    <w:rsid w:val="00894E31"/>
    <w:rsid w:val="0089502A"/>
    <w:rsid w:val="00895729"/>
    <w:rsid w:val="00895CB7"/>
    <w:rsid w:val="0089607D"/>
    <w:rsid w:val="0089776A"/>
    <w:rsid w:val="00897EDC"/>
    <w:rsid w:val="008A29B8"/>
    <w:rsid w:val="008A3522"/>
    <w:rsid w:val="008A380C"/>
    <w:rsid w:val="008A4BB1"/>
    <w:rsid w:val="008A55DA"/>
    <w:rsid w:val="008A66BE"/>
    <w:rsid w:val="008A7313"/>
    <w:rsid w:val="008A7B90"/>
    <w:rsid w:val="008B01C7"/>
    <w:rsid w:val="008B2748"/>
    <w:rsid w:val="008B2C16"/>
    <w:rsid w:val="008B34F0"/>
    <w:rsid w:val="008B72CF"/>
    <w:rsid w:val="008B79C1"/>
    <w:rsid w:val="008B7F13"/>
    <w:rsid w:val="008C0823"/>
    <w:rsid w:val="008C10E5"/>
    <w:rsid w:val="008C12A6"/>
    <w:rsid w:val="008C29DC"/>
    <w:rsid w:val="008C32FD"/>
    <w:rsid w:val="008C73D5"/>
    <w:rsid w:val="008D07CA"/>
    <w:rsid w:val="008D095D"/>
    <w:rsid w:val="008D22DB"/>
    <w:rsid w:val="008D2E0C"/>
    <w:rsid w:val="008D6BA1"/>
    <w:rsid w:val="008D724C"/>
    <w:rsid w:val="008E1442"/>
    <w:rsid w:val="008E4528"/>
    <w:rsid w:val="008E5853"/>
    <w:rsid w:val="008E5CAA"/>
    <w:rsid w:val="008E6241"/>
    <w:rsid w:val="008F25B0"/>
    <w:rsid w:val="008F2AAD"/>
    <w:rsid w:val="008F430E"/>
    <w:rsid w:val="008F43F2"/>
    <w:rsid w:val="008F4BAE"/>
    <w:rsid w:val="008F5F2F"/>
    <w:rsid w:val="00900913"/>
    <w:rsid w:val="009018BB"/>
    <w:rsid w:val="00902DC0"/>
    <w:rsid w:val="00904B76"/>
    <w:rsid w:val="00905403"/>
    <w:rsid w:val="00906062"/>
    <w:rsid w:val="00906772"/>
    <w:rsid w:val="00910B2F"/>
    <w:rsid w:val="00910CE8"/>
    <w:rsid w:val="00911B2E"/>
    <w:rsid w:val="0091239D"/>
    <w:rsid w:val="00914E96"/>
    <w:rsid w:val="00915F62"/>
    <w:rsid w:val="0091698A"/>
    <w:rsid w:val="00916F10"/>
    <w:rsid w:val="0091728E"/>
    <w:rsid w:val="0091795B"/>
    <w:rsid w:val="00920843"/>
    <w:rsid w:val="00920A07"/>
    <w:rsid w:val="00921ABC"/>
    <w:rsid w:val="009220A0"/>
    <w:rsid w:val="009235EF"/>
    <w:rsid w:val="009265C1"/>
    <w:rsid w:val="00930C0C"/>
    <w:rsid w:val="00930FF1"/>
    <w:rsid w:val="00931493"/>
    <w:rsid w:val="009335BF"/>
    <w:rsid w:val="00933A24"/>
    <w:rsid w:val="00933ABE"/>
    <w:rsid w:val="00933AF1"/>
    <w:rsid w:val="009349C5"/>
    <w:rsid w:val="00934A74"/>
    <w:rsid w:val="009377D6"/>
    <w:rsid w:val="00940AE7"/>
    <w:rsid w:val="00940F6E"/>
    <w:rsid w:val="00942471"/>
    <w:rsid w:val="00944E2F"/>
    <w:rsid w:val="009513D0"/>
    <w:rsid w:val="0095193B"/>
    <w:rsid w:val="009535FD"/>
    <w:rsid w:val="009555F3"/>
    <w:rsid w:val="0095578E"/>
    <w:rsid w:val="00955FC6"/>
    <w:rsid w:val="00956BEC"/>
    <w:rsid w:val="0095738F"/>
    <w:rsid w:val="00957B4F"/>
    <w:rsid w:val="0096060B"/>
    <w:rsid w:val="009634A2"/>
    <w:rsid w:val="00963C81"/>
    <w:rsid w:val="00964DF1"/>
    <w:rsid w:val="0096652B"/>
    <w:rsid w:val="00966DE5"/>
    <w:rsid w:val="00967466"/>
    <w:rsid w:val="00967A6D"/>
    <w:rsid w:val="00970D65"/>
    <w:rsid w:val="0097105B"/>
    <w:rsid w:val="0097252B"/>
    <w:rsid w:val="009728E1"/>
    <w:rsid w:val="00973574"/>
    <w:rsid w:val="0097395F"/>
    <w:rsid w:val="00974B1B"/>
    <w:rsid w:val="00975656"/>
    <w:rsid w:val="009759A4"/>
    <w:rsid w:val="00976514"/>
    <w:rsid w:val="00977433"/>
    <w:rsid w:val="00982285"/>
    <w:rsid w:val="009906B3"/>
    <w:rsid w:val="0099158E"/>
    <w:rsid w:val="00992016"/>
    <w:rsid w:val="00992413"/>
    <w:rsid w:val="00992599"/>
    <w:rsid w:val="009928CC"/>
    <w:rsid w:val="00994474"/>
    <w:rsid w:val="00994788"/>
    <w:rsid w:val="00996674"/>
    <w:rsid w:val="00996679"/>
    <w:rsid w:val="00996BED"/>
    <w:rsid w:val="009A1DFD"/>
    <w:rsid w:val="009A291A"/>
    <w:rsid w:val="009A2C66"/>
    <w:rsid w:val="009A33D7"/>
    <w:rsid w:val="009A45F4"/>
    <w:rsid w:val="009A50EB"/>
    <w:rsid w:val="009A66B4"/>
    <w:rsid w:val="009A6A4C"/>
    <w:rsid w:val="009B0D14"/>
    <w:rsid w:val="009B158F"/>
    <w:rsid w:val="009B7171"/>
    <w:rsid w:val="009B750C"/>
    <w:rsid w:val="009B755C"/>
    <w:rsid w:val="009B7BCB"/>
    <w:rsid w:val="009C013E"/>
    <w:rsid w:val="009C1E50"/>
    <w:rsid w:val="009C3B52"/>
    <w:rsid w:val="009C447B"/>
    <w:rsid w:val="009C49F3"/>
    <w:rsid w:val="009C4E93"/>
    <w:rsid w:val="009C5778"/>
    <w:rsid w:val="009C5832"/>
    <w:rsid w:val="009C5F6E"/>
    <w:rsid w:val="009C683D"/>
    <w:rsid w:val="009C6916"/>
    <w:rsid w:val="009C6A17"/>
    <w:rsid w:val="009C79A8"/>
    <w:rsid w:val="009C7BD9"/>
    <w:rsid w:val="009D117A"/>
    <w:rsid w:val="009D11CE"/>
    <w:rsid w:val="009D180A"/>
    <w:rsid w:val="009D1868"/>
    <w:rsid w:val="009D225A"/>
    <w:rsid w:val="009D2639"/>
    <w:rsid w:val="009D3CA3"/>
    <w:rsid w:val="009D4D03"/>
    <w:rsid w:val="009D5B51"/>
    <w:rsid w:val="009D746A"/>
    <w:rsid w:val="009D7A68"/>
    <w:rsid w:val="009E085C"/>
    <w:rsid w:val="009E0EFA"/>
    <w:rsid w:val="009E34D0"/>
    <w:rsid w:val="009E350C"/>
    <w:rsid w:val="009E4228"/>
    <w:rsid w:val="009E49B9"/>
    <w:rsid w:val="009E4C47"/>
    <w:rsid w:val="009E4E29"/>
    <w:rsid w:val="009E5467"/>
    <w:rsid w:val="009E56A6"/>
    <w:rsid w:val="009F2309"/>
    <w:rsid w:val="009F26AE"/>
    <w:rsid w:val="009F3510"/>
    <w:rsid w:val="009F379E"/>
    <w:rsid w:val="009F3E87"/>
    <w:rsid w:val="009F5A6C"/>
    <w:rsid w:val="009F6C22"/>
    <w:rsid w:val="009F6DE5"/>
    <w:rsid w:val="009F7674"/>
    <w:rsid w:val="009F7B20"/>
    <w:rsid w:val="00A027BD"/>
    <w:rsid w:val="00A03AB7"/>
    <w:rsid w:val="00A03DB7"/>
    <w:rsid w:val="00A05045"/>
    <w:rsid w:val="00A06C4B"/>
    <w:rsid w:val="00A10288"/>
    <w:rsid w:val="00A1249C"/>
    <w:rsid w:val="00A132E1"/>
    <w:rsid w:val="00A146ED"/>
    <w:rsid w:val="00A154C2"/>
    <w:rsid w:val="00A166B9"/>
    <w:rsid w:val="00A20A3C"/>
    <w:rsid w:val="00A210DE"/>
    <w:rsid w:val="00A21C68"/>
    <w:rsid w:val="00A21D9B"/>
    <w:rsid w:val="00A220F7"/>
    <w:rsid w:val="00A25979"/>
    <w:rsid w:val="00A26161"/>
    <w:rsid w:val="00A27F1E"/>
    <w:rsid w:val="00A31B78"/>
    <w:rsid w:val="00A31FB2"/>
    <w:rsid w:val="00A328CF"/>
    <w:rsid w:val="00A33AE1"/>
    <w:rsid w:val="00A33B4F"/>
    <w:rsid w:val="00A33F34"/>
    <w:rsid w:val="00A33F40"/>
    <w:rsid w:val="00A35755"/>
    <w:rsid w:val="00A35CC4"/>
    <w:rsid w:val="00A3695B"/>
    <w:rsid w:val="00A376A8"/>
    <w:rsid w:val="00A37A1B"/>
    <w:rsid w:val="00A37E21"/>
    <w:rsid w:val="00A4231A"/>
    <w:rsid w:val="00A42AF8"/>
    <w:rsid w:val="00A42FF7"/>
    <w:rsid w:val="00A44BB3"/>
    <w:rsid w:val="00A45C32"/>
    <w:rsid w:val="00A45E47"/>
    <w:rsid w:val="00A46289"/>
    <w:rsid w:val="00A50860"/>
    <w:rsid w:val="00A5137B"/>
    <w:rsid w:val="00A53629"/>
    <w:rsid w:val="00A541CE"/>
    <w:rsid w:val="00A55971"/>
    <w:rsid w:val="00A56FD0"/>
    <w:rsid w:val="00A60DD3"/>
    <w:rsid w:val="00A620A2"/>
    <w:rsid w:val="00A64451"/>
    <w:rsid w:val="00A64CD4"/>
    <w:rsid w:val="00A654CC"/>
    <w:rsid w:val="00A65C37"/>
    <w:rsid w:val="00A66C31"/>
    <w:rsid w:val="00A67ADB"/>
    <w:rsid w:val="00A67C3C"/>
    <w:rsid w:val="00A70955"/>
    <w:rsid w:val="00A72455"/>
    <w:rsid w:val="00A7266D"/>
    <w:rsid w:val="00A72B3F"/>
    <w:rsid w:val="00A73801"/>
    <w:rsid w:val="00A73CCD"/>
    <w:rsid w:val="00A74FAA"/>
    <w:rsid w:val="00A76074"/>
    <w:rsid w:val="00A7757B"/>
    <w:rsid w:val="00A80575"/>
    <w:rsid w:val="00A814C2"/>
    <w:rsid w:val="00A825B5"/>
    <w:rsid w:val="00A82F8B"/>
    <w:rsid w:val="00A83485"/>
    <w:rsid w:val="00A84BC1"/>
    <w:rsid w:val="00A85198"/>
    <w:rsid w:val="00A853E3"/>
    <w:rsid w:val="00A856FF"/>
    <w:rsid w:val="00A85BC0"/>
    <w:rsid w:val="00A862FF"/>
    <w:rsid w:val="00A87683"/>
    <w:rsid w:val="00A90714"/>
    <w:rsid w:val="00A90758"/>
    <w:rsid w:val="00A9123B"/>
    <w:rsid w:val="00A951BB"/>
    <w:rsid w:val="00A9789D"/>
    <w:rsid w:val="00AA101C"/>
    <w:rsid w:val="00AA1BF1"/>
    <w:rsid w:val="00AA216E"/>
    <w:rsid w:val="00AA2817"/>
    <w:rsid w:val="00AA351B"/>
    <w:rsid w:val="00AA43C0"/>
    <w:rsid w:val="00AA4B6E"/>
    <w:rsid w:val="00AA5923"/>
    <w:rsid w:val="00AA5B06"/>
    <w:rsid w:val="00AA68D6"/>
    <w:rsid w:val="00AA7DCB"/>
    <w:rsid w:val="00AB090C"/>
    <w:rsid w:val="00AB0997"/>
    <w:rsid w:val="00AB1691"/>
    <w:rsid w:val="00AB376D"/>
    <w:rsid w:val="00AB3D24"/>
    <w:rsid w:val="00AB460D"/>
    <w:rsid w:val="00AB52E7"/>
    <w:rsid w:val="00AB600F"/>
    <w:rsid w:val="00AB64F0"/>
    <w:rsid w:val="00AB730A"/>
    <w:rsid w:val="00AB76E9"/>
    <w:rsid w:val="00AB7AFF"/>
    <w:rsid w:val="00AC0B72"/>
    <w:rsid w:val="00AC276A"/>
    <w:rsid w:val="00AC2B6F"/>
    <w:rsid w:val="00AD0CDF"/>
    <w:rsid w:val="00AD0E57"/>
    <w:rsid w:val="00AD0E7F"/>
    <w:rsid w:val="00AD1787"/>
    <w:rsid w:val="00AD2E06"/>
    <w:rsid w:val="00AD386D"/>
    <w:rsid w:val="00AD3B57"/>
    <w:rsid w:val="00AD3E43"/>
    <w:rsid w:val="00AD44C6"/>
    <w:rsid w:val="00AD4BE1"/>
    <w:rsid w:val="00AD6F81"/>
    <w:rsid w:val="00AD70A2"/>
    <w:rsid w:val="00AD7C5F"/>
    <w:rsid w:val="00AD7E1A"/>
    <w:rsid w:val="00AE3340"/>
    <w:rsid w:val="00AE3C93"/>
    <w:rsid w:val="00AE3DEB"/>
    <w:rsid w:val="00AE506B"/>
    <w:rsid w:val="00AE5A02"/>
    <w:rsid w:val="00AE6233"/>
    <w:rsid w:val="00AF0308"/>
    <w:rsid w:val="00AF228B"/>
    <w:rsid w:val="00AF27E2"/>
    <w:rsid w:val="00AF4661"/>
    <w:rsid w:val="00AF4E79"/>
    <w:rsid w:val="00AF5CCB"/>
    <w:rsid w:val="00AF65BD"/>
    <w:rsid w:val="00AF670F"/>
    <w:rsid w:val="00AF68B9"/>
    <w:rsid w:val="00AF6E3F"/>
    <w:rsid w:val="00AF6F21"/>
    <w:rsid w:val="00AF76F1"/>
    <w:rsid w:val="00AF7A72"/>
    <w:rsid w:val="00AF7BCA"/>
    <w:rsid w:val="00B02634"/>
    <w:rsid w:val="00B03076"/>
    <w:rsid w:val="00B046E8"/>
    <w:rsid w:val="00B07D74"/>
    <w:rsid w:val="00B07F0F"/>
    <w:rsid w:val="00B14BED"/>
    <w:rsid w:val="00B162D9"/>
    <w:rsid w:val="00B16BB8"/>
    <w:rsid w:val="00B171DE"/>
    <w:rsid w:val="00B17B25"/>
    <w:rsid w:val="00B212D0"/>
    <w:rsid w:val="00B220D2"/>
    <w:rsid w:val="00B227B1"/>
    <w:rsid w:val="00B23B0B"/>
    <w:rsid w:val="00B24242"/>
    <w:rsid w:val="00B24546"/>
    <w:rsid w:val="00B24A71"/>
    <w:rsid w:val="00B24DF4"/>
    <w:rsid w:val="00B26B21"/>
    <w:rsid w:val="00B26CC3"/>
    <w:rsid w:val="00B26D45"/>
    <w:rsid w:val="00B273BE"/>
    <w:rsid w:val="00B279B2"/>
    <w:rsid w:val="00B3102B"/>
    <w:rsid w:val="00B3136D"/>
    <w:rsid w:val="00B31A7B"/>
    <w:rsid w:val="00B31CAC"/>
    <w:rsid w:val="00B329FB"/>
    <w:rsid w:val="00B33713"/>
    <w:rsid w:val="00B34859"/>
    <w:rsid w:val="00B351F0"/>
    <w:rsid w:val="00B35A2E"/>
    <w:rsid w:val="00B35FB3"/>
    <w:rsid w:val="00B37013"/>
    <w:rsid w:val="00B376D2"/>
    <w:rsid w:val="00B37CC3"/>
    <w:rsid w:val="00B4092E"/>
    <w:rsid w:val="00B4252B"/>
    <w:rsid w:val="00B4279B"/>
    <w:rsid w:val="00B45833"/>
    <w:rsid w:val="00B461B9"/>
    <w:rsid w:val="00B4667C"/>
    <w:rsid w:val="00B474FE"/>
    <w:rsid w:val="00B50F0F"/>
    <w:rsid w:val="00B51D2D"/>
    <w:rsid w:val="00B51F1C"/>
    <w:rsid w:val="00B5355C"/>
    <w:rsid w:val="00B53E06"/>
    <w:rsid w:val="00B5613A"/>
    <w:rsid w:val="00B564E3"/>
    <w:rsid w:val="00B5657B"/>
    <w:rsid w:val="00B57AA3"/>
    <w:rsid w:val="00B60022"/>
    <w:rsid w:val="00B62E74"/>
    <w:rsid w:val="00B6366F"/>
    <w:rsid w:val="00B6488E"/>
    <w:rsid w:val="00B65BA3"/>
    <w:rsid w:val="00B66D2E"/>
    <w:rsid w:val="00B70EA7"/>
    <w:rsid w:val="00B71D0C"/>
    <w:rsid w:val="00B72264"/>
    <w:rsid w:val="00B73CFE"/>
    <w:rsid w:val="00B7442A"/>
    <w:rsid w:val="00B746AF"/>
    <w:rsid w:val="00B76BDD"/>
    <w:rsid w:val="00B77371"/>
    <w:rsid w:val="00B775CE"/>
    <w:rsid w:val="00B77720"/>
    <w:rsid w:val="00B81770"/>
    <w:rsid w:val="00B83101"/>
    <w:rsid w:val="00B846E4"/>
    <w:rsid w:val="00B84994"/>
    <w:rsid w:val="00B85D8D"/>
    <w:rsid w:val="00B86846"/>
    <w:rsid w:val="00B90C36"/>
    <w:rsid w:val="00B91612"/>
    <w:rsid w:val="00B96AED"/>
    <w:rsid w:val="00B970C3"/>
    <w:rsid w:val="00B971B9"/>
    <w:rsid w:val="00BA07A4"/>
    <w:rsid w:val="00BA0F21"/>
    <w:rsid w:val="00BA2CA1"/>
    <w:rsid w:val="00BA35CA"/>
    <w:rsid w:val="00BA494A"/>
    <w:rsid w:val="00BA4CE3"/>
    <w:rsid w:val="00BA50D1"/>
    <w:rsid w:val="00BA67F3"/>
    <w:rsid w:val="00BA7479"/>
    <w:rsid w:val="00BB0E80"/>
    <w:rsid w:val="00BB14E4"/>
    <w:rsid w:val="00BB284D"/>
    <w:rsid w:val="00BB3539"/>
    <w:rsid w:val="00BB74D0"/>
    <w:rsid w:val="00BB7844"/>
    <w:rsid w:val="00BB7875"/>
    <w:rsid w:val="00BC1380"/>
    <w:rsid w:val="00BC2B6B"/>
    <w:rsid w:val="00BC2B70"/>
    <w:rsid w:val="00BC33AA"/>
    <w:rsid w:val="00BC5745"/>
    <w:rsid w:val="00BC5B9A"/>
    <w:rsid w:val="00BC5D69"/>
    <w:rsid w:val="00BC6693"/>
    <w:rsid w:val="00BD0690"/>
    <w:rsid w:val="00BD2555"/>
    <w:rsid w:val="00BD25DC"/>
    <w:rsid w:val="00BD318E"/>
    <w:rsid w:val="00BD3464"/>
    <w:rsid w:val="00BD48D4"/>
    <w:rsid w:val="00BD6108"/>
    <w:rsid w:val="00BD6667"/>
    <w:rsid w:val="00BD69B7"/>
    <w:rsid w:val="00BD734D"/>
    <w:rsid w:val="00BE0B62"/>
    <w:rsid w:val="00BE3317"/>
    <w:rsid w:val="00BE4458"/>
    <w:rsid w:val="00BE4602"/>
    <w:rsid w:val="00BE6C5E"/>
    <w:rsid w:val="00BE7EB6"/>
    <w:rsid w:val="00BF01A4"/>
    <w:rsid w:val="00BF0443"/>
    <w:rsid w:val="00BF0FFD"/>
    <w:rsid w:val="00BF1A5A"/>
    <w:rsid w:val="00BF20DB"/>
    <w:rsid w:val="00BF3A7D"/>
    <w:rsid w:val="00BF3DA4"/>
    <w:rsid w:val="00BF4AF8"/>
    <w:rsid w:val="00BF523B"/>
    <w:rsid w:val="00BF5F5B"/>
    <w:rsid w:val="00BF60F1"/>
    <w:rsid w:val="00BF75FA"/>
    <w:rsid w:val="00C006A5"/>
    <w:rsid w:val="00C009CC"/>
    <w:rsid w:val="00C02F15"/>
    <w:rsid w:val="00C0417C"/>
    <w:rsid w:val="00C04287"/>
    <w:rsid w:val="00C050F9"/>
    <w:rsid w:val="00C0761A"/>
    <w:rsid w:val="00C114F8"/>
    <w:rsid w:val="00C1204A"/>
    <w:rsid w:val="00C120CF"/>
    <w:rsid w:val="00C12250"/>
    <w:rsid w:val="00C1523E"/>
    <w:rsid w:val="00C20684"/>
    <w:rsid w:val="00C21727"/>
    <w:rsid w:val="00C21D02"/>
    <w:rsid w:val="00C24270"/>
    <w:rsid w:val="00C24EC1"/>
    <w:rsid w:val="00C268DB"/>
    <w:rsid w:val="00C27142"/>
    <w:rsid w:val="00C27915"/>
    <w:rsid w:val="00C306A5"/>
    <w:rsid w:val="00C30E90"/>
    <w:rsid w:val="00C316B8"/>
    <w:rsid w:val="00C321A7"/>
    <w:rsid w:val="00C32383"/>
    <w:rsid w:val="00C33325"/>
    <w:rsid w:val="00C3474A"/>
    <w:rsid w:val="00C36A54"/>
    <w:rsid w:val="00C36ABF"/>
    <w:rsid w:val="00C36C85"/>
    <w:rsid w:val="00C36D7C"/>
    <w:rsid w:val="00C37E14"/>
    <w:rsid w:val="00C40D6F"/>
    <w:rsid w:val="00C40F1D"/>
    <w:rsid w:val="00C425A6"/>
    <w:rsid w:val="00C42A26"/>
    <w:rsid w:val="00C51C1C"/>
    <w:rsid w:val="00C52D7E"/>
    <w:rsid w:val="00C53D41"/>
    <w:rsid w:val="00C53EA4"/>
    <w:rsid w:val="00C5419C"/>
    <w:rsid w:val="00C5448C"/>
    <w:rsid w:val="00C54DB2"/>
    <w:rsid w:val="00C55906"/>
    <w:rsid w:val="00C55F44"/>
    <w:rsid w:val="00C5651F"/>
    <w:rsid w:val="00C57533"/>
    <w:rsid w:val="00C605F7"/>
    <w:rsid w:val="00C60B02"/>
    <w:rsid w:val="00C60D74"/>
    <w:rsid w:val="00C631F5"/>
    <w:rsid w:val="00C64BC6"/>
    <w:rsid w:val="00C66CCE"/>
    <w:rsid w:val="00C674BE"/>
    <w:rsid w:val="00C67774"/>
    <w:rsid w:val="00C6777E"/>
    <w:rsid w:val="00C72869"/>
    <w:rsid w:val="00C7372B"/>
    <w:rsid w:val="00C741FC"/>
    <w:rsid w:val="00C75DC1"/>
    <w:rsid w:val="00C75E82"/>
    <w:rsid w:val="00C765C7"/>
    <w:rsid w:val="00C80D5B"/>
    <w:rsid w:val="00C81351"/>
    <w:rsid w:val="00C819EB"/>
    <w:rsid w:val="00C81A64"/>
    <w:rsid w:val="00C8279B"/>
    <w:rsid w:val="00C84E93"/>
    <w:rsid w:val="00C851C9"/>
    <w:rsid w:val="00C85206"/>
    <w:rsid w:val="00C86272"/>
    <w:rsid w:val="00C86C74"/>
    <w:rsid w:val="00C86FA8"/>
    <w:rsid w:val="00C903D8"/>
    <w:rsid w:val="00C92258"/>
    <w:rsid w:val="00C9256D"/>
    <w:rsid w:val="00C93E2C"/>
    <w:rsid w:val="00C94D81"/>
    <w:rsid w:val="00C94E46"/>
    <w:rsid w:val="00C956D5"/>
    <w:rsid w:val="00C96998"/>
    <w:rsid w:val="00CA0484"/>
    <w:rsid w:val="00CA1093"/>
    <w:rsid w:val="00CA202D"/>
    <w:rsid w:val="00CA3C71"/>
    <w:rsid w:val="00CA3DA2"/>
    <w:rsid w:val="00CA6E14"/>
    <w:rsid w:val="00CA7261"/>
    <w:rsid w:val="00CA78B9"/>
    <w:rsid w:val="00CB050F"/>
    <w:rsid w:val="00CB0E20"/>
    <w:rsid w:val="00CB1051"/>
    <w:rsid w:val="00CB3B91"/>
    <w:rsid w:val="00CB52AF"/>
    <w:rsid w:val="00CB6B7F"/>
    <w:rsid w:val="00CB6DE8"/>
    <w:rsid w:val="00CB7962"/>
    <w:rsid w:val="00CB7F81"/>
    <w:rsid w:val="00CC0D9D"/>
    <w:rsid w:val="00CC104E"/>
    <w:rsid w:val="00CC1156"/>
    <w:rsid w:val="00CC1975"/>
    <w:rsid w:val="00CC1B41"/>
    <w:rsid w:val="00CC2F4E"/>
    <w:rsid w:val="00CC41F9"/>
    <w:rsid w:val="00CC4A5D"/>
    <w:rsid w:val="00CC4D24"/>
    <w:rsid w:val="00CC657E"/>
    <w:rsid w:val="00CC6A9E"/>
    <w:rsid w:val="00CC6C2F"/>
    <w:rsid w:val="00CC6DB3"/>
    <w:rsid w:val="00CD0510"/>
    <w:rsid w:val="00CD2B9A"/>
    <w:rsid w:val="00CD2ED4"/>
    <w:rsid w:val="00CD3521"/>
    <w:rsid w:val="00CD36CB"/>
    <w:rsid w:val="00CD440A"/>
    <w:rsid w:val="00CD51F0"/>
    <w:rsid w:val="00CD5C6C"/>
    <w:rsid w:val="00CD5D6A"/>
    <w:rsid w:val="00CD6E5D"/>
    <w:rsid w:val="00CE2446"/>
    <w:rsid w:val="00CE3ECF"/>
    <w:rsid w:val="00CE405F"/>
    <w:rsid w:val="00CE4539"/>
    <w:rsid w:val="00CE45F6"/>
    <w:rsid w:val="00CE4FD4"/>
    <w:rsid w:val="00CE568C"/>
    <w:rsid w:val="00CE5EFC"/>
    <w:rsid w:val="00CE6CE8"/>
    <w:rsid w:val="00CF0823"/>
    <w:rsid w:val="00CF11FC"/>
    <w:rsid w:val="00CF14BB"/>
    <w:rsid w:val="00CF233C"/>
    <w:rsid w:val="00CF3950"/>
    <w:rsid w:val="00CF52C6"/>
    <w:rsid w:val="00CF7B42"/>
    <w:rsid w:val="00CF7E4A"/>
    <w:rsid w:val="00D0031A"/>
    <w:rsid w:val="00D00DA6"/>
    <w:rsid w:val="00D022AC"/>
    <w:rsid w:val="00D0287A"/>
    <w:rsid w:val="00D030D3"/>
    <w:rsid w:val="00D0322E"/>
    <w:rsid w:val="00D03948"/>
    <w:rsid w:val="00D05131"/>
    <w:rsid w:val="00D05812"/>
    <w:rsid w:val="00D065A2"/>
    <w:rsid w:val="00D06E4A"/>
    <w:rsid w:val="00D072C0"/>
    <w:rsid w:val="00D07C4C"/>
    <w:rsid w:val="00D1042A"/>
    <w:rsid w:val="00D105D8"/>
    <w:rsid w:val="00D12505"/>
    <w:rsid w:val="00D13B38"/>
    <w:rsid w:val="00D1436C"/>
    <w:rsid w:val="00D14D27"/>
    <w:rsid w:val="00D200AC"/>
    <w:rsid w:val="00D202D5"/>
    <w:rsid w:val="00D2060A"/>
    <w:rsid w:val="00D222F2"/>
    <w:rsid w:val="00D22C2C"/>
    <w:rsid w:val="00D24FF0"/>
    <w:rsid w:val="00D27090"/>
    <w:rsid w:val="00D27C99"/>
    <w:rsid w:val="00D313B5"/>
    <w:rsid w:val="00D31BFD"/>
    <w:rsid w:val="00D31C70"/>
    <w:rsid w:val="00D3266B"/>
    <w:rsid w:val="00D329E4"/>
    <w:rsid w:val="00D34BF3"/>
    <w:rsid w:val="00D35B95"/>
    <w:rsid w:val="00D36D7D"/>
    <w:rsid w:val="00D375B9"/>
    <w:rsid w:val="00D40603"/>
    <w:rsid w:val="00D409C9"/>
    <w:rsid w:val="00D41BF6"/>
    <w:rsid w:val="00D43551"/>
    <w:rsid w:val="00D44A4A"/>
    <w:rsid w:val="00D4538D"/>
    <w:rsid w:val="00D462CC"/>
    <w:rsid w:val="00D46B78"/>
    <w:rsid w:val="00D46C97"/>
    <w:rsid w:val="00D46DB9"/>
    <w:rsid w:val="00D51E5B"/>
    <w:rsid w:val="00D5639A"/>
    <w:rsid w:val="00D5677A"/>
    <w:rsid w:val="00D578B2"/>
    <w:rsid w:val="00D57F23"/>
    <w:rsid w:val="00D60252"/>
    <w:rsid w:val="00D611FD"/>
    <w:rsid w:val="00D62FAB"/>
    <w:rsid w:val="00D638D9"/>
    <w:rsid w:val="00D64360"/>
    <w:rsid w:val="00D65BDC"/>
    <w:rsid w:val="00D66CAD"/>
    <w:rsid w:val="00D7032C"/>
    <w:rsid w:val="00D71646"/>
    <w:rsid w:val="00D719FE"/>
    <w:rsid w:val="00D74299"/>
    <w:rsid w:val="00D75171"/>
    <w:rsid w:val="00D7646F"/>
    <w:rsid w:val="00D77A9E"/>
    <w:rsid w:val="00D77FBB"/>
    <w:rsid w:val="00D8023E"/>
    <w:rsid w:val="00D80970"/>
    <w:rsid w:val="00D84FA7"/>
    <w:rsid w:val="00D8537E"/>
    <w:rsid w:val="00D85D7F"/>
    <w:rsid w:val="00D866EB"/>
    <w:rsid w:val="00D86BAE"/>
    <w:rsid w:val="00D90310"/>
    <w:rsid w:val="00D90540"/>
    <w:rsid w:val="00D90A35"/>
    <w:rsid w:val="00D90E92"/>
    <w:rsid w:val="00D91A1C"/>
    <w:rsid w:val="00D91FE7"/>
    <w:rsid w:val="00D9453E"/>
    <w:rsid w:val="00D945B2"/>
    <w:rsid w:val="00D94C5D"/>
    <w:rsid w:val="00D96BB5"/>
    <w:rsid w:val="00DA000B"/>
    <w:rsid w:val="00DA1C6B"/>
    <w:rsid w:val="00DA252C"/>
    <w:rsid w:val="00DA2862"/>
    <w:rsid w:val="00DA3AA0"/>
    <w:rsid w:val="00DA3B73"/>
    <w:rsid w:val="00DA57E6"/>
    <w:rsid w:val="00DA5E8E"/>
    <w:rsid w:val="00DA6237"/>
    <w:rsid w:val="00DA68D2"/>
    <w:rsid w:val="00DA6960"/>
    <w:rsid w:val="00DA7017"/>
    <w:rsid w:val="00DB13F0"/>
    <w:rsid w:val="00DB1703"/>
    <w:rsid w:val="00DB33B9"/>
    <w:rsid w:val="00DB418A"/>
    <w:rsid w:val="00DC1C8A"/>
    <w:rsid w:val="00DC4501"/>
    <w:rsid w:val="00DC6926"/>
    <w:rsid w:val="00DC760E"/>
    <w:rsid w:val="00DD17C0"/>
    <w:rsid w:val="00DD264D"/>
    <w:rsid w:val="00DD2981"/>
    <w:rsid w:val="00DD58CA"/>
    <w:rsid w:val="00DD7DE6"/>
    <w:rsid w:val="00DD7F8B"/>
    <w:rsid w:val="00DE1136"/>
    <w:rsid w:val="00DE1510"/>
    <w:rsid w:val="00DE2971"/>
    <w:rsid w:val="00DE3775"/>
    <w:rsid w:val="00DE411F"/>
    <w:rsid w:val="00DE47CF"/>
    <w:rsid w:val="00DE712A"/>
    <w:rsid w:val="00DE744D"/>
    <w:rsid w:val="00DE746E"/>
    <w:rsid w:val="00DE7E16"/>
    <w:rsid w:val="00DF02F4"/>
    <w:rsid w:val="00DF0F99"/>
    <w:rsid w:val="00DF1557"/>
    <w:rsid w:val="00DF37E1"/>
    <w:rsid w:val="00DF422C"/>
    <w:rsid w:val="00DF584F"/>
    <w:rsid w:val="00E010AB"/>
    <w:rsid w:val="00E02966"/>
    <w:rsid w:val="00E0431F"/>
    <w:rsid w:val="00E06C85"/>
    <w:rsid w:val="00E076CD"/>
    <w:rsid w:val="00E07F8D"/>
    <w:rsid w:val="00E104C8"/>
    <w:rsid w:val="00E116AC"/>
    <w:rsid w:val="00E12D9C"/>
    <w:rsid w:val="00E13E2F"/>
    <w:rsid w:val="00E14987"/>
    <w:rsid w:val="00E14DD0"/>
    <w:rsid w:val="00E15FB9"/>
    <w:rsid w:val="00E201EC"/>
    <w:rsid w:val="00E202EE"/>
    <w:rsid w:val="00E2045C"/>
    <w:rsid w:val="00E20B94"/>
    <w:rsid w:val="00E227DA"/>
    <w:rsid w:val="00E27258"/>
    <w:rsid w:val="00E301D7"/>
    <w:rsid w:val="00E30FAD"/>
    <w:rsid w:val="00E31824"/>
    <w:rsid w:val="00E3377B"/>
    <w:rsid w:val="00E3692F"/>
    <w:rsid w:val="00E36E45"/>
    <w:rsid w:val="00E41B6F"/>
    <w:rsid w:val="00E4325E"/>
    <w:rsid w:val="00E4595B"/>
    <w:rsid w:val="00E4721D"/>
    <w:rsid w:val="00E47DB3"/>
    <w:rsid w:val="00E500F7"/>
    <w:rsid w:val="00E50B4C"/>
    <w:rsid w:val="00E51DFF"/>
    <w:rsid w:val="00E5216E"/>
    <w:rsid w:val="00E52790"/>
    <w:rsid w:val="00E52896"/>
    <w:rsid w:val="00E528D6"/>
    <w:rsid w:val="00E528E5"/>
    <w:rsid w:val="00E53178"/>
    <w:rsid w:val="00E548E8"/>
    <w:rsid w:val="00E55D25"/>
    <w:rsid w:val="00E55D3A"/>
    <w:rsid w:val="00E56EC4"/>
    <w:rsid w:val="00E57C08"/>
    <w:rsid w:val="00E602B9"/>
    <w:rsid w:val="00E6165C"/>
    <w:rsid w:val="00E650F6"/>
    <w:rsid w:val="00E664B5"/>
    <w:rsid w:val="00E66590"/>
    <w:rsid w:val="00E67A25"/>
    <w:rsid w:val="00E713F7"/>
    <w:rsid w:val="00E7161A"/>
    <w:rsid w:val="00E725F6"/>
    <w:rsid w:val="00E72914"/>
    <w:rsid w:val="00E72963"/>
    <w:rsid w:val="00E73294"/>
    <w:rsid w:val="00E74D29"/>
    <w:rsid w:val="00E80AD9"/>
    <w:rsid w:val="00E82870"/>
    <w:rsid w:val="00E833C5"/>
    <w:rsid w:val="00E83464"/>
    <w:rsid w:val="00E8364C"/>
    <w:rsid w:val="00E84CFC"/>
    <w:rsid w:val="00E84F4C"/>
    <w:rsid w:val="00E8533B"/>
    <w:rsid w:val="00E85819"/>
    <w:rsid w:val="00E85BFD"/>
    <w:rsid w:val="00E85F41"/>
    <w:rsid w:val="00E873A8"/>
    <w:rsid w:val="00E906F0"/>
    <w:rsid w:val="00E90791"/>
    <w:rsid w:val="00E91B20"/>
    <w:rsid w:val="00E94685"/>
    <w:rsid w:val="00E959A0"/>
    <w:rsid w:val="00E96836"/>
    <w:rsid w:val="00E9798E"/>
    <w:rsid w:val="00EA0789"/>
    <w:rsid w:val="00EA152D"/>
    <w:rsid w:val="00EA20F6"/>
    <w:rsid w:val="00EA267E"/>
    <w:rsid w:val="00EA309C"/>
    <w:rsid w:val="00EA410A"/>
    <w:rsid w:val="00EA4C7F"/>
    <w:rsid w:val="00EA5A1E"/>
    <w:rsid w:val="00EA6E9B"/>
    <w:rsid w:val="00EA75A0"/>
    <w:rsid w:val="00EA78C7"/>
    <w:rsid w:val="00EB0553"/>
    <w:rsid w:val="00EB205E"/>
    <w:rsid w:val="00EB225C"/>
    <w:rsid w:val="00EB22ED"/>
    <w:rsid w:val="00EB23DF"/>
    <w:rsid w:val="00EB2C6F"/>
    <w:rsid w:val="00EB2F4B"/>
    <w:rsid w:val="00EB3133"/>
    <w:rsid w:val="00EB43F2"/>
    <w:rsid w:val="00EB5220"/>
    <w:rsid w:val="00EB601C"/>
    <w:rsid w:val="00EB60EA"/>
    <w:rsid w:val="00EB7599"/>
    <w:rsid w:val="00EB7952"/>
    <w:rsid w:val="00EC0D92"/>
    <w:rsid w:val="00EC1135"/>
    <w:rsid w:val="00EC1199"/>
    <w:rsid w:val="00EC13CD"/>
    <w:rsid w:val="00EC21FC"/>
    <w:rsid w:val="00EC2DA8"/>
    <w:rsid w:val="00EC3DCE"/>
    <w:rsid w:val="00EC3E5D"/>
    <w:rsid w:val="00EC6C06"/>
    <w:rsid w:val="00EC7448"/>
    <w:rsid w:val="00EC76D0"/>
    <w:rsid w:val="00ED0256"/>
    <w:rsid w:val="00ED15B1"/>
    <w:rsid w:val="00ED25E4"/>
    <w:rsid w:val="00ED355F"/>
    <w:rsid w:val="00ED41BF"/>
    <w:rsid w:val="00ED56DD"/>
    <w:rsid w:val="00ED573E"/>
    <w:rsid w:val="00ED67DF"/>
    <w:rsid w:val="00ED6FFA"/>
    <w:rsid w:val="00ED7156"/>
    <w:rsid w:val="00EE0126"/>
    <w:rsid w:val="00EE1A32"/>
    <w:rsid w:val="00EE1DCE"/>
    <w:rsid w:val="00EE3BAF"/>
    <w:rsid w:val="00EE5230"/>
    <w:rsid w:val="00EE6243"/>
    <w:rsid w:val="00EE669B"/>
    <w:rsid w:val="00EE6837"/>
    <w:rsid w:val="00EE75BD"/>
    <w:rsid w:val="00EE7FED"/>
    <w:rsid w:val="00EF0E32"/>
    <w:rsid w:val="00EF11CB"/>
    <w:rsid w:val="00EF168B"/>
    <w:rsid w:val="00EF1CA0"/>
    <w:rsid w:val="00EF43C9"/>
    <w:rsid w:val="00EF4A10"/>
    <w:rsid w:val="00EF7002"/>
    <w:rsid w:val="00F00EC7"/>
    <w:rsid w:val="00F00EF4"/>
    <w:rsid w:val="00F01D56"/>
    <w:rsid w:val="00F02CBE"/>
    <w:rsid w:val="00F030EE"/>
    <w:rsid w:val="00F03AFE"/>
    <w:rsid w:val="00F045AA"/>
    <w:rsid w:val="00F048C5"/>
    <w:rsid w:val="00F07BF5"/>
    <w:rsid w:val="00F10322"/>
    <w:rsid w:val="00F1131B"/>
    <w:rsid w:val="00F1296E"/>
    <w:rsid w:val="00F12E33"/>
    <w:rsid w:val="00F131C3"/>
    <w:rsid w:val="00F164FE"/>
    <w:rsid w:val="00F16A0C"/>
    <w:rsid w:val="00F16B5F"/>
    <w:rsid w:val="00F16FB8"/>
    <w:rsid w:val="00F1769D"/>
    <w:rsid w:val="00F17D2F"/>
    <w:rsid w:val="00F17D6F"/>
    <w:rsid w:val="00F17EFA"/>
    <w:rsid w:val="00F204FA"/>
    <w:rsid w:val="00F2068C"/>
    <w:rsid w:val="00F219ED"/>
    <w:rsid w:val="00F2550E"/>
    <w:rsid w:val="00F2570A"/>
    <w:rsid w:val="00F25DAF"/>
    <w:rsid w:val="00F2773B"/>
    <w:rsid w:val="00F27841"/>
    <w:rsid w:val="00F30B2F"/>
    <w:rsid w:val="00F30CC5"/>
    <w:rsid w:val="00F338D1"/>
    <w:rsid w:val="00F34080"/>
    <w:rsid w:val="00F34D7D"/>
    <w:rsid w:val="00F35138"/>
    <w:rsid w:val="00F359BF"/>
    <w:rsid w:val="00F35A57"/>
    <w:rsid w:val="00F35C72"/>
    <w:rsid w:val="00F36F98"/>
    <w:rsid w:val="00F3750B"/>
    <w:rsid w:val="00F3751D"/>
    <w:rsid w:val="00F418D0"/>
    <w:rsid w:val="00F41ACE"/>
    <w:rsid w:val="00F4254C"/>
    <w:rsid w:val="00F4259A"/>
    <w:rsid w:val="00F43D00"/>
    <w:rsid w:val="00F43D76"/>
    <w:rsid w:val="00F45B1D"/>
    <w:rsid w:val="00F46D93"/>
    <w:rsid w:val="00F46F9C"/>
    <w:rsid w:val="00F47F4C"/>
    <w:rsid w:val="00F50CA7"/>
    <w:rsid w:val="00F51285"/>
    <w:rsid w:val="00F51CCF"/>
    <w:rsid w:val="00F528D7"/>
    <w:rsid w:val="00F5331E"/>
    <w:rsid w:val="00F53FFB"/>
    <w:rsid w:val="00F55E71"/>
    <w:rsid w:val="00F55ED6"/>
    <w:rsid w:val="00F57F03"/>
    <w:rsid w:val="00F60174"/>
    <w:rsid w:val="00F6017E"/>
    <w:rsid w:val="00F60C36"/>
    <w:rsid w:val="00F60CE3"/>
    <w:rsid w:val="00F62609"/>
    <w:rsid w:val="00F645E5"/>
    <w:rsid w:val="00F64FB8"/>
    <w:rsid w:val="00F65715"/>
    <w:rsid w:val="00F65B3F"/>
    <w:rsid w:val="00F65FE4"/>
    <w:rsid w:val="00F671D7"/>
    <w:rsid w:val="00F6754E"/>
    <w:rsid w:val="00F676E3"/>
    <w:rsid w:val="00F67AEA"/>
    <w:rsid w:val="00F67DA5"/>
    <w:rsid w:val="00F7134D"/>
    <w:rsid w:val="00F716D3"/>
    <w:rsid w:val="00F71DB9"/>
    <w:rsid w:val="00F74C7B"/>
    <w:rsid w:val="00F75B89"/>
    <w:rsid w:val="00F77C02"/>
    <w:rsid w:val="00F811DD"/>
    <w:rsid w:val="00F818A5"/>
    <w:rsid w:val="00F82954"/>
    <w:rsid w:val="00F879C5"/>
    <w:rsid w:val="00F9017F"/>
    <w:rsid w:val="00F91600"/>
    <w:rsid w:val="00F927FC"/>
    <w:rsid w:val="00F93E56"/>
    <w:rsid w:val="00F93F01"/>
    <w:rsid w:val="00F95105"/>
    <w:rsid w:val="00F956AE"/>
    <w:rsid w:val="00F972FE"/>
    <w:rsid w:val="00FA0806"/>
    <w:rsid w:val="00FA589F"/>
    <w:rsid w:val="00FA5A5D"/>
    <w:rsid w:val="00FA684F"/>
    <w:rsid w:val="00FB0325"/>
    <w:rsid w:val="00FB2CDF"/>
    <w:rsid w:val="00FB367A"/>
    <w:rsid w:val="00FB3C9A"/>
    <w:rsid w:val="00FB3CCE"/>
    <w:rsid w:val="00FB43A8"/>
    <w:rsid w:val="00FB6192"/>
    <w:rsid w:val="00FB7CF9"/>
    <w:rsid w:val="00FC04D0"/>
    <w:rsid w:val="00FC0669"/>
    <w:rsid w:val="00FC0AFD"/>
    <w:rsid w:val="00FC0B9C"/>
    <w:rsid w:val="00FC2852"/>
    <w:rsid w:val="00FD4421"/>
    <w:rsid w:val="00FD4AF2"/>
    <w:rsid w:val="00FD6D5E"/>
    <w:rsid w:val="00FD71EC"/>
    <w:rsid w:val="00FD72EF"/>
    <w:rsid w:val="00FD7444"/>
    <w:rsid w:val="00FD7ADA"/>
    <w:rsid w:val="00FE2B32"/>
    <w:rsid w:val="00FE4565"/>
    <w:rsid w:val="00FE4E72"/>
    <w:rsid w:val="00FE68DA"/>
    <w:rsid w:val="00FE692D"/>
    <w:rsid w:val="00FE7FC5"/>
    <w:rsid w:val="00FF0547"/>
    <w:rsid w:val="00FF1D0E"/>
    <w:rsid w:val="00FF2205"/>
    <w:rsid w:val="00FF259D"/>
    <w:rsid w:val="00FF28A0"/>
    <w:rsid w:val="00FF4BB5"/>
    <w:rsid w:val="00FF52A4"/>
    <w:rsid w:val="00FF61EB"/>
    <w:rsid w:val="00FF787E"/>
    <w:rsid w:val="03961455"/>
    <w:rsid w:val="0EFD05A7"/>
    <w:rsid w:val="108F6955"/>
    <w:rsid w:val="131449EF"/>
    <w:rsid w:val="1D1B3390"/>
    <w:rsid w:val="2631634C"/>
    <w:rsid w:val="27D156EF"/>
    <w:rsid w:val="2A745722"/>
    <w:rsid w:val="322F3CB2"/>
    <w:rsid w:val="3375282F"/>
    <w:rsid w:val="35036D88"/>
    <w:rsid w:val="35871C7D"/>
    <w:rsid w:val="359F6348"/>
    <w:rsid w:val="55BE6AED"/>
    <w:rsid w:val="55FA5F25"/>
    <w:rsid w:val="568867AC"/>
    <w:rsid w:val="57CD2C4F"/>
    <w:rsid w:val="59645A56"/>
    <w:rsid w:val="5E4D3166"/>
    <w:rsid w:val="60020728"/>
    <w:rsid w:val="61050991"/>
    <w:rsid w:val="644721A0"/>
    <w:rsid w:val="68310449"/>
    <w:rsid w:val="723F0599"/>
    <w:rsid w:val="72440187"/>
    <w:rsid w:val="730A53BB"/>
    <w:rsid w:val="7385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Plain Text"/>
    <w:basedOn w:val="1"/>
    <w:link w:val="8"/>
    <w:unhideWhenUsed/>
    <w:qFormat/>
    <w:uiPriority w:val="0"/>
    <w:rPr>
      <w:rFonts w:hint="eastAsia" w:ascii="宋体" w:hAnsi="Courier New" w:cs="宋体"/>
      <w:szCs w:val="2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character" w:customStyle="1" w:styleId="8">
    <w:name w:val="纯文本 Char1"/>
    <w:basedOn w:val="4"/>
    <w:link w:val="2"/>
    <w:qFormat/>
    <w:uiPriority w:val="0"/>
    <w:rPr>
      <w:rFonts w:ascii="宋体" w:hAnsi="Courier New" w:eastAsia="宋体" w:cs="宋体"/>
    </w:rPr>
  </w:style>
  <w:style w:type="character" w:customStyle="1" w:styleId="9">
    <w:name w:val="纯文本 Char"/>
    <w:basedOn w:val="4"/>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3733</Words>
  <Characters>21284</Characters>
  <Lines>177</Lines>
  <Paragraphs>49</Paragraphs>
  <ScaleCrop>false</ScaleCrop>
  <LinksUpToDate>false</LinksUpToDate>
  <CharactersWithSpaces>24968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2017-04-11T06:13:00Z</dcterms:created>
  <dc:creator>Charles_Wong</dc:creator>
  <cp:lastModifiedBy>Administrator</cp:lastModifiedBy>
  <cp:lastPrinted>2017-05-02T09:47:00Z</cp:lastPrinted>
  <dcterms:modified xsi:type="dcterms:W3CDTF">2017-06-14T08:46:43Z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