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4B1" w:rsidRDefault="00453B1E">
      <w:r>
        <w:rPr>
          <w:rFonts w:hint="eastAsia"/>
        </w:rPr>
        <w:t>附件</w:t>
      </w:r>
      <w:r>
        <w:rPr>
          <w:rFonts w:hint="eastAsia"/>
        </w:rPr>
        <w:t>2</w:t>
      </w:r>
      <w:r>
        <w:rPr>
          <w:rFonts w:hint="eastAsia"/>
        </w:rPr>
        <w:t>：</w:t>
      </w:r>
    </w:p>
    <w:tbl>
      <w:tblPr>
        <w:tblpPr w:leftFromText="180" w:rightFromText="180" w:horzAnchor="margin" w:tblpXSpec="center" w:tblpY="615"/>
        <w:tblW w:w="15320" w:type="dxa"/>
        <w:jc w:val="center"/>
        <w:tblLayout w:type="fixed"/>
        <w:tblLook w:val="04A0"/>
      </w:tblPr>
      <w:tblGrid>
        <w:gridCol w:w="760"/>
        <w:gridCol w:w="2467"/>
        <w:gridCol w:w="153"/>
        <w:gridCol w:w="740"/>
        <w:gridCol w:w="840"/>
        <w:gridCol w:w="800"/>
        <w:gridCol w:w="820"/>
        <w:gridCol w:w="1640"/>
        <w:gridCol w:w="1540"/>
        <w:gridCol w:w="1260"/>
        <w:gridCol w:w="1200"/>
        <w:gridCol w:w="1640"/>
        <w:gridCol w:w="1460"/>
      </w:tblGrid>
      <w:tr w:rsidR="00EE04B1">
        <w:trPr>
          <w:trHeight w:val="315"/>
          <w:jc w:val="center"/>
        </w:trPr>
        <w:tc>
          <w:tcPr>
            <w:tcW w:w="3380" w:type="dxa"/>
            <w:gridSpan w:val="3"/>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4"/>
              </w:rPr>
            </w:pPr>
          </w:p>
        </w:tc>
        <w:tc>
          <w:tcPr>
            <w:tcW w:w="74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4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0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2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64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54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26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20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64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460" w:type="dxa"/>
            <w:tcBorders>
              <w:top w:val="nil"/>
              <w:left w:val="nil"/>
              <w:bottom w:val="nil"/>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r>
      <w:tr w:rsidR="00EE04B1">
        <w:trPr>
          <w:trHeight w:val="375"/>
          <w:jc w:val="center"/>
        </w:trPr>
        <w:tc>
          <w:tcPr>
            <w:tcW w:w="15320" w:type="dxa"/>
            <w:gridSpan w:val="13"/>
            <w:tcBorders>
              <w:top w:val="nil"/>
              <w:left w:val="nil"/>
              <w:bottom w:val="nil"/>
              <w:right w:val="nil"/>
            </w:tcBorders>
            <w:shd w:val="clear" w:color="auto" w:fill="auto"/>
            <w:noWrap/>
            <w:vAlign w:val="center"/>
          </w:tcPr>
          <w:p w:rsidR="00EE04B1" w:rsidRDefault="00453B1E">
            <w:pPr>
              <w:widowControl/>
              <w:tabs>
                <w:tab w:val="left" w:pos="4253"/>
              </w:tabs>
              <w:jc w:val="center"/>
              <w:rPr>
                <w:rFonts w:ascii="宋体" w:hAnsi="宋体" w:cs="宋体"/>
                <w:b/>
                <w:bCs/>
                <w:color w:val="000000"/>
                <w:kern w:val="0"/>
                <w:szCs w:val="28"/>
                <w:u w:val="single"/>
              </w:rPr>
            </w:pPr>
            <w:r>
              <w:rPr>
                <w:rFonts w:ascii="宋体" w:hAnsi="宋体" w:cs="宋体" w:hint="eastAsia"/>
                <w:b/>
                <w:bCs/>
                <w:color w:val="000000"/>
                <w:kern w:val="0"/>
                <w:szCs w:val="28"/>
              </w:rPr>
              <w:t>广州中医药</w:t>
            </w:r>
            <w:r>
              <w:rPr>
                <w:rFonts w:ascii="宋体" w:hAnsi="宋体" w:cs="宋体" w:hint="eastAsia"/>
                <w:b/>
                <w:bCs/>
                <w:color w:val="000000"/>
                <w:kern w:val="0"/>
                <w:szCs w:val="28"/>
              </w:rPr>
              <w:t>大学（学院）</w:t>
            </w:r>
            <w:r>
              <w:rPr>
                <w:rFonts w:ascii="宋体" w:hAnsi="宋体" w:cs="宋体" w:hint="eastAsia"/>
                <w:b/>
                <w:bCs/>
                <w:color w:val="000000"/>
                <w:kern w:val="0"/>
                <w:szCs w:val="28"/>
              </w:rPr>
              <w:t>2019-2020</w:t>
            </w:r>
            <w:r>
              <w:rPr>
                <w:rFonts w:ascii="宋体" w:hAnsi="宋体" w:cs="宋体" w:hint="eastAsia"/>
                <w:b/>
                <w:bCs/>
                <w:color w:val="000000"/>
                <w:kern w:val="0"/>
                <w:szCs w:val="28"/>
              </w:rPr>
              <w:t>（</w:t>
            </w:r>
            <w:r>
              <w:rPr>
                <w:rFonts w:ascii="宋体" w:hAnsi="宋体" w:cs="宋体" w:hint="eastAsia"/>
                <w:b/>
                <w:bCs/>
                <w:color w:val="000000"/>
                <w:kern w:val="0"/>
                <w:szCs w:val="28"/>
              </w:rPr>
              <w:t>1</w:t>
            </w:r>
            <w:r>
              <w:rPr>
                <w:rFonts w:ascii="宋体" w:hAnsi="宋体" w:cs="宋体" w:hint="eastAsia"/>
                <w:b/>
                <w:bCs/>
                <w:color w:val="000000"/>
                <w:kern w:val="0"/>
                <w:szCs w:val="28"/>
              </w:rPr>
              <w:t>）学期大学城互选课程安排表</w:t>
            </w:r>
          </w:p>
        </w:tc>
      </w:tr>
      <w:tr w:rsidR="00EE04B1">
        <w:trPr>
          <w:trHeight w:val="675"/>
          <w:jc w:val="center"/>
        </w:trPr>
        <w:tc>
          <w:tcPr>
            <w:tcW w:w="76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center"/>
              <w:rPr>
                <w:rFonts w:ascii="宋体" w:hAnsi="宋体" w:cs="宋体"/>
                <w:b/>
                <w:bCs/>
                <w:color w:val="000000"/>
                <w:kern w:val="0"/>
                <w:szCs w:val="28"/>
              </w:rPr>
            </w:pPr>
          </w:p>
        </w:tc>
        <w:tc>
          <w:tcPr>
            <w:tcW w:w="2467"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93" w:type="dxa"/>
            <w:gridSpan w:val="2"/>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4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0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82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64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54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26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20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64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c>
          <w:tcPr>
            <w:tcW w:w="1460" w:type="dxa"/>
            <w:tcBorders>
              <w:top w:val="nil"/>
              <w:left w:val="nil"/>
              <w:bottom w:val="single" w:sz="4" w:space="0" w:color="auto"/>
              <w:right w:val="nil"/>
            </w:tcBorders>
            <w:shd w:val="clear" w:color="auto" w:fill="auto"/>
            <w:noWrap/>
            <w:vAlign w:val="center"/>
          </w:tcPr>
          <w:p w:rsidR="00EE04B1" w:rsidRDefault="00EE04B1">
            <w:pPr>
              <w:widowControl/>
              <w:tabs>
                <w:tab w:val="left" w:pos="4253"/>
              </w:tabs>
              <w:jc w:val="left"/>
              <w:rPr>
                <w:rFonts w:ascii="宋体" w:hAnsi="宋体" w:cs="宋体"/>
                <w:color w:val="000000"/>
                <w:kern w:val="0"/>
                <w:sz w:val="22"/>
              </w:rPr>
            </w:pPr>
          </w:p>
        </w:tc>
      </w:tr>
      <w:tr w:rsidR="00EE04B1">
        <w:trPr>
          <w:trHeight w:val="480"/>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序号</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课</w:t>
            </w:r>
            <w:r>
              <w:rPr>
                <w:rFonts w:ascii="宋体" w:hAnsi="宋体" w:cs="宋体" w:hint="eastAsia"/>
                <w:b/>
                <w:bCs/>
                <w:color w:val="000000"/>
                <w:kern w:val="0"/>
                <w:szCs w:val="28"/>
              </w:rPr>
              <w:t xml:space="preserve"> </w:t>
            </w:r>
            <w:r>
              <w:rPr>
                <w:rFonts w:ascii="宋体" w:hAnsi="宋体" w:cs="宋体" w:hint="eastAsia"/>
                <w:b/>
                <w:bCs/>
                <w:color w:val="000000"/>
                <w:kern w:val="0"/>
                <w:szCs w:val="28"/>
              </w:rPr>
              <w:t>程</w:t>
            </w:r>
            <w:r>
              <w:rPr>
                <w:rFonts w:ascii="宋体" w:hAnsi="宋体" w:cs="宋体" w:hint="eastAsia"/>
                <w:b/>
                <w:bCs/>
                <w:color w:val="000000"/>
                <w:kern w:val="0"/>
                <w:szCs w:val="28"/>
              </w:rPr>
              <w:t xml:space="preserve"> </w:t>
            </w:r>
            <w:r>
              <w:rPr>
                <w:rFonts w:ascii="宋体" w:hAnsi="宋体" w:cs="宋体" w:hint="eastAsia"/>
                <w:b/>
                <w:bCs/>
                <w:color w:val="000000"/>
                <w:kern w:val="0"/>
                <w:szCs w:val="28"/>
              </w:rPr>
              <w:t>名</w:t>
            </w:r>
            <w:r>
              <w:rPr>
                <w:rFonts w:ascii="宋体" w:hAnsi="宋体" w:cs="宋体" w:hint="eastAsia"/>
                <w:b/>
                <w:bCs/>
                <w:color w:val="000000"/>
                <w:kern w:val="0"/>
                <w:szCs w:val="28"/>
              </w:rPr>
              <w:t xml:space="preserve"> </w:t>
            </w:r>
            <w:r>
              <w:rPr>
                <w:rFonts w:ascii="宋体" w:hAnsi="宋体" w:cs="宋体" w:hint="eastAsia"/>
                <w:b/>
                <w:bCs/>
                <w:color w:val="000000"/>
                <w:kern w:val="0"/>
                <w:szCs w:val="28"/>
              </w:rPr>
              <w:t>称</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周时</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学时</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学分</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名额</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 w:val="20"/>
                <w:szCs w:val="20"/>
              </w:rPr>
            </w:pPr>
            <w:r>
              <w:rPr>
                <w:rFonts w:ascii="宋体" w:hAnsi="宋体" w:cs="宋体" w:hint="eastAsia"/>
                <w:b/>
                <w:bCs/>
                <w:color w:val="000000"/>
                <w:kern w:val="0"/>
                <w:sz w:val="20"/>
                <w:szCs w:val="20"/>
              </w:rPr>
              <w:t>上课时间</w:t>
            </w:r>
            <w:r>
              <w:rPr>
                <w:rFonts w:ascii="宋体" w:hAnsi="宋体" w:cs="宋体" w:hint="eastAsia"/>
                <w:b/>
                <w:bCs/>
                <w:color w:val="000000"/>
                <w:kern w:val="0"/>
                <w:sz w:val="20"/>
                <w:szCs w:val="20"/>
              </w:rPr>
              <w:t xml:space="preserve">       </w:t>
            </w:r>
            <w:r>
              <w:rPr>
                <w:rFonts w:ascii="宋体" w:hAnsi="宋体" w:cs="宋体" w:hint="eastAsia"/>
                <w:b/>
                <w:bCs/>
                <w:color w:val="000000"/>
                <w:kern w:val="0"/>
                <w:sz w:val="20"/>
                <w:szCs w:val="20"/>
              </w:rPr>
              <w:t>（北京时间）</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上课地点</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老师</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职称</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咨询电话</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rFonts w:ascii="宋体" w:hAnsi="宋体" w:cs="宋体"/>
                <w:b/>
                <w:bCs/>
                <w:color w:val="000000"/>
                <w:kern w:val="0"/>
                <w:szCs w:val="28"/>
              </w:rPr>
            </w:pPr>
            <w:r>
              <w:rPr>
                <w:rFonts w:ascii="宋体" w:hAnsi="宋体" w:cs="宋体" w:hint="eastAsia"/>
                <w:b/>
                <w:bCs/>
                <w:color w:val="000000"/>
                <w:kern w:val="0"/>
                <w:szCs w:val="28"/>
              </w:rPr>
              <w:t>备</w:t>
            </w:r>
            <w:r>
              <w:rPr>
                <w:rFonts w:ascii="宋体" w:hAnsi="宋体" w:cs="宋体" w:hint="eastAsia"/>
                <w:b/>
                <w:bCs/>
                <w:color w:val="000000"/>
                <w:kern w:val="0"/>
                <w:szCs w:val="28"/>
              </w:rPr>
              <w:t xml:space="preserve">  </w:t>
            </w:r>
            <w:r>
              <w:rPr>
                <w:rFonts w:ascii="宋体" w:hAnsi="宋体" w:cs="宋体" w:hint="eastAsia"/>
                <w:b/>
                <w:bCs/>
                <w:color w:val="000000"/>
                <w:kern w:val="0"/>
                <w:szCs w:val="28"/>
              </w:rPr>
              <w:t>注</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保健推拿学</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50</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周二</w:t>
            </w:r>
            <w:r>
              <w:rPr>
                <w:rFonts w:hint="eastAsia"/>
                <w:color w:val="000000"/>
                <w:kern w:val="0"/>
                <w:sz w:val="24"/>
              </w:rPr>
              <w:t>12-14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针灸楼</w:t>
            </w:r>
            <w:r>
              <w:rPr>
                <w:rFonts w:hint="eastAsia"/>
                <w:color w:val="000000"/>
                <w:kern w:val="0"/>
                <w:sz w:val="24"/>
              </w:rPr>
              <w:t>414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杨良兵</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讲师</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17</w:t>
            </w:r>
            <w:r>
              <w:rPr>
                <w:rFonts w:hint="eastAsia"/>
                <w:color w:val="000000"/>
                <w:kern w:val="0"/>
                <w:sz w:val="24"/>
              </w:rPr>
              <w:t>日第一次上课</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中医养生学</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80</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周二</w:t>
            </w:r>
            <w:r>
              <w:rPr>
                <w:rFonts w:hint="eastAsia"/>
                <w:color w:val="000000"/>
                <w:kern w:val="0"/>
                <w:sz w:val="24"/>
              </w:rPr>
              <w:t>12-14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综合楼</w:t>
            </w:r>
            <w:r>
              <w:rPr>
                <w:rFonts w:hint="eastAsia"/>
                <w:color w:val="000000"/>
                <w:kern w:val="0"/>
                <w:sz w:val="24"/>
              </w:rPr>
              <w:t>104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陈炜</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讲师</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17</w:t>
            </w:r>
            <w:r>
              <w:rPr>
                <w:rFonts w:hint="eastAsia"/>
                <w:color w:val="000000"/>
                <w:kern w:val="0"/>
                <w:sz w:val="24"/>
              </w:rPr>
              <w:t>日第一次上课</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灾难与救护</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20</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周三</w:t>
            </w:r>
            <w:r>
              <w:rPr>
                <w:rFonts w:hint="eastAsia"/>
                <w:color w:val="000000"/>
                <w:kern w:val="0"/>
                <w:sz w:val="24"/>
              </w:rPr>
              <w:t>12</w:t>
            </w:r>
            <w:r>
              <w:rPr>
                <w:rFonts w:hint="eastAsia"/>
                <w:color w:val="000000"/>
                <w:kern w:val="0"/>
                <w:sz w:val="24"/>
              </w:rPr>
              <w:t>-1</w:t>
            </w:r>
            <w:r>
              <w:rPr>
                <w:rFonts w:hint="eastAsia"/>
                <w:color w:val="000000"/>
                <w:kern w:val="0"/>
                <w:sz w:val="24"/>
              </w:rPr>
              <w:t>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教学楼</w:t>
            </w:r>
            <w:r>
              <w:rPr>
                <w:rFonts w:hint="eastAsia"/>
                <w:color w:val="000000"/>
                <w:kern w:val="0"/>
                <w:sz w:val="24"/>
              </w:rPr>
              <w:t>A302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谭益冰</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副教授</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18</w:t>
            </w:r>
            <w:r>
              <w:rPr>
                <w:rFonts w:hint="eastAsia"/>
                <w:color w:val="000000"/>
                <w:kern w:val="0"/>
                <w:sz w:val="24"/>
              </w:rPr>
              <w:t>日第一次上课</w:t>
            </w:r>
          </w:p>
        </w:tc>
      </w:tr>
      <w:tr w:rsidR="00EE04B1">
        <w:trPr>
          <w:trHeight w:val="90"/>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4</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医学气功学</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120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周一</w:t>
            </w:r>
            <w:r>
              <w:rPr>
                <w:rFonts w:hint="eastAsia"/>
                <w:color w:val="000000"/>
                <w:kern w:val="0"/>
                <w:sz w:val="24"/>
              </w:rPr>
              <w:t>12-14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教学楼</w:t>
            </w:r>
            <w:r>
              <w:rPr>
                <w:rFonts w:hint="eastAsia"/>
                <w:color w:val="000000"/>
                <w:kern w:val="0"/>
                <w:sz w:val="24"/>
              </w:rPr>
              <w:t>A301</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姬爱冬</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副教授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w:t>
            </w:r>
            <w:r>
              <w:rPr>
                <w:rFonts w:hint="eastAsia"/>
                <w:color w:val="000000"/>
                <w:kern w:val="0"/>
                <w:sz w:val="24"/>
              </w:rPr>
              <w:t>6</w:t>
            </w:r>
            <w:r>
              <w:rPr>
                <w:rFonts w:hint="eastAsia"/>
                <w:color w:val="000000"/>
                <w:kern w:val="0"/>
                <w:sz w:val="24"/>
              </w:rPr>
              <w:t>日第一次上课</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5</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马拉松运动医学</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60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周四</w:t>
            </w:r>
            <w:r>
              <w:rPr>
                <w:rFonts w:hint="eastAsia"/>
                <w:color w:val="000000"/>
                <w:kern w:val="0"/>
                <w:sz w:val="24"/>
              </w:rPr>
              <w:t>12-14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教学楼</w:t>
            </w:r>
            <w:r>
              <w:rPr>
                <w:rFonts w:hint="eastAsia"/>
                <w:color w:val="000000"/>
                <w:kern w:val="0"/>
                <w:sz w:val="24"/>
              </w:rPr>
              <w:t>A301</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赵京涛</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副教授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19</w:t>
            </w:r>
            <w:r>
              <w:rPr>
                <w:rFonts w:hint="eastAsia"/>
                <w:color w:val="000000"/>
                <w:kern w:val="0"/>
                <w:sz w:val="24"/>
              </w:rPr>
              <w:t>日第一次上课</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6</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创业新浪潮：医药健康创新创业</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 xml:space="preserve">3 </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80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周</w:t>
            </w:r>
            <w:r>
              <w:rPr>
                <w:rFonts w:hint="eastAsia"/>
                <w:color w:val="000000"/>
                <w:kern w:val="0"/>
                <w:sz w:val="24"/>
              </w:rPr>
              <w:t>四</w:t>
            </w:r>
            <w:r>
              <w:rPr>
                <w:rFonts w:hint="eastAsia"/>
                <w:color w:val="000000"/>
                <w:kern w:val="0"/>
                <w:sz w:val="24"/>
              </w:rPr>
              <w:t>12-14</w:t>
            </w:r>
            <w:r>
              <w:rPr>
                <w:rFonts w:hint="eastAsia"/>
                <w:color w:val="000000"/>
                <w:kern w:val="0"/>
                <w:sz w:val="24"/>
              </w:rPr>
              <w:t>节</w:t>
            </w:r>
          </w:p>
          <w:p w:rsidR="00EE04B1" w:rsidRDefault="00453B1E">
            <w:pPr>
              <w:widowControl/>
              <w:tabs>
                <w:tab w:val="left" w:pos="4253"/>
              </w:tabs>
              <w:jc w:val="center"/>
              <w:rPr>
                <w:color w:val="000000"/>
                <w:kern w:val="0"/>
                <w:sz w:val="24"/>
              </w:rPr>
            </w:pPr>
            <w:r>
              <w:rPr>
                <w:rFonts w:hint="eastAsia"/>
                <w:color w:val="000000"/>
                <w:kern w:val="0"/>
                <w:sz w:val="24"/>
              </w:rPr>
              <w:t>19:00-21:20</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教学楼</w:t>
            </w:r>
            <w:r>
              <w:rPr>
                <w:rFonts w:hint="eastAsia"/>
                <w:color w:val="000000"/>
                <w:kern w:val="0"/>
                <w:sz w:val="24"/>
              </w:rPr>
              <w:t>A302</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陈颂恩</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讲师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w:t>
            </w:r>
            <w:r>
              <w:rPr>
                <w:rFonts w:hint="eastAsia"/>
                <w:color w:val="000000"/>
                <w:kern w:val="0"/>
                <w:sz w:val="24"/>
              </w:rPr>
              <w:t>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w:t>
            </w:r>
            <w:r>
              <w:rPr>
                <w:rFonts w:hint="eastAsia"/>
                <w:color w:val="000000"/>
                <w:kern w:val="0"/>
                <w:sz w:val="24"/>
              </w:rPr>
              <w:t>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19</w:t>
            </w:r>
            <w:r>
              <w:rPr>
                <w:rFonts w:hint="eastAsia"/>
                <w:color w:val="000000"/>
                <w:kern w:val="0"/>
                <w:sz w:val="24"/>
              </w:rPr>
              <w:t>日第一次上课</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7</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精讲精学中医基础理论（慕课）</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33</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180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严灿</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w:t>
            </w:r>
            <w:r>
              <w:rPr>
                <w:rFonts w:hint="eastAsia"/>
                <w:color w:val="000000"/>
                <w:kern w:val="0"/>
                <w:sz w:val="24"/>
              </w:rPr>
              <w:t>日登录互选课网站查看公告</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lastRenderedPageBreak/>
              <w:t>8</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中医看妇科（慕课）</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32</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180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罗颂平</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w:t>
            </w:r>
            <w:r>
              <w:rPr>
                <w:rFonts w:hint="eastAsia"/>
                <w:color w:val="000000"/>
                <w:kern w:val="0"/>
                <w:sz w:val="24"/>
              </w:rPr>
              <w:t>日登录互选课网站查看公告</w:t>
            </w:r>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9</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医学免疫学与病原生物学（慕课）</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38</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2.5</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180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邝枣园</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w:t>
            </w:r>
            <w:r>
              <w:rPr>
                <w:rFonts w:hint="eastAsia"/>
                <w:color w:val="000000"/>
                <w:kern w:val="0"/>
                <w:sz w:val="24"/>
              </w:rPr>
              <w:t>日登录互选课网站查看公告</w:t>
            </w:r>
            <w:bookmarkStart w:id="0" w:name="_GoBack"/>
            <w:bookmarkEnd w:id="0"/>
          </w:p>
        </w:tc>
      </w:tr>
      <w:tr w:rsidR="00EE04B1">
        <w:trPr>
          <w:trHeight w:val="1002"/>
          <w:jc w:val="center"/>
        </w:trPr>
        <w:tc>
          <w:tcPr>
            <w:tcW w:w="760" w:type="dxa"/>
            <w:tcBorders>
              <w:top w:val="single" w:sz="4" w:space="0" w:color="auto"/>
              <w:left w:val="single" w:sz="4" w:space="0" w:color="auto"/>
              <w:bottom w:val="single" w:sz="4" w:space="0" w:color="auto"/>
              <w:right w:val="single" w:sz="4" w:space="0" w:color="auto"/>
            </w:tcBorders>
          </w:tcPr>
          <w:p w:rsidR="00EE04B1" w:rsidRDefault="00453B1E">
            <w:pPr>
              <w:widowControl/>
              <w:tabs>
                <w:tab w:val="left" w:pos="4253"/>
              </w:tabs>
              <w:jc w:val="center"/>
              <w:rPr>
                <w:color w:val="000000"/>
                <w:kern w:val="0"/>
                <w:sz w:val="24"/>
              </w:rPr>
            </w:pPr>
            <w:r>
              <w:rPr>
                <w:rFonts w:hint="eastAsia"/>
                <w:color w:val="000000"/>
                <w:kern w:val="0"/>
                <w:sz w:val="24"/>
              </w:rPr>
              <w:t>10</w:t>
            </w:r>
          </w:p>
        </w:tc>
        <w:tc>
          <w:tcPr>
            <w:tcW w:w="2467"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伤寒论（慕课）</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EE04B1" w:rsidRDefault="00EE04B1">
            <w:pPr>
              <w:widowControl/>
              <w:tabs>
                <w:tab w:val="left" w:pos="4253"/>
              </w:tabs>
              <w:jc w:val="center"/>
              <w:rPr>
                <w:color w:val="000000"/>
                <w:kern w:val="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24</w:t>
            </w:r>
          </w:p>
        </w:tc>
        <w:tc>
          <w:tcPr>
            <w:tcW w:w="8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180</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5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待定</w:t>
            </w:r>
          </w:p>
        </w:tc>
        <w:tc>
          <w:tcPr>
            <w:tcW w:w="12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李赛美</w:t>
            </w:r>
          </w:p>
        </w:tc>
        <w:tc>
          <w:tcPr>
            <w:tcW w:w="120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教授</w:t>
            </w:r>
          </w:p>
        </w:tc>
        <w:tc>
          <w:tcPr>
            <w:tcW w:w="164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39358391</w:t>
            </w:r>
          </w:p>
        </w:tc>
        <w:tc>
          <w:tcPr>
            <w:tcW w:w="1460" w:type="dxa"/>
            <w:tcBorders>
              <w:top w:val="single" w:sz="4" w:space="0" w:color="auto"/>
              <w:left w:val="single" w:sz="4" w:space="0" w:color="auto"/>
              <w:bottom w:val="single" w:sz="4" w:space="0" w:color="auto"/>
              <w:right w:val="single" w:sz="4" w:space="0" w:color="auto"/>
            </w:tcBorders>
            <w:vAlign w:val="center"/>
          </w:tcPr>
          <w:p w:rsidR="00EE04B1" w:rsidRDefault="00453B1E">
            <w:pPr>
              <w:widowControl/>
              <w:tabs>
                <w:tab w:val="left" w:pos="4253"/>
              </w:tabs>
              <w:jc w:val="center"/>
              <w:rPr>
                <w:color w:val="000000"/>
                <w:kern w:val="0"/>
                <w:sz w:val="24"/>
              </w:rPr>
            </w:pPr>
            <w:r>
              <w:rPr>
                <w:rFonts w:hint="eastAsia"/>
                <w:color w:val="000000"/>
                <w:kern w:val="0"/>
                <w:sz w:val="24"/>
              </w:rPr>
              <w:t>2019</w:t>
            </w:r>
            <w:r>
              <w:rPr>
                <w:rFonts w:hint="eastAsia"/>
                <w:color w:val="000000"/>
                <w:kern w:val="0"/>
                <w:sz w:val="24"/>
              </w:rPr>
              <w:t>年</w:t>
            </w:r>
            <w:r>
              <w:rPr>
                <w:rFonts w:hint="eastAsia"/>
                <w:color w:val="000000"/>
                <w:kern w:val="0"/>
                <w:sz w:val="24"/>
              </w:rPr>
              <w:t>9</w:t>
            </w:r>
            <w:r>
              <w:rPr>
                <w:rFonts w:hint="eastAsia"/>
                <w:color w:val="000000"/>
                <w:kern w:val="0"/>
                <w:sz w:val="24"/>
              </w:rPr>
              <w:t>月</w:t>
            </w:r>
            <w:r>
              <w:rPr>
                <w:rFonts w:hint="eastAsia"/>
                <w:color w:val="000000"/>
                <w:kern w:val="0"/>
                <w:sz w:val="24"/>
              </w:rPr>
              <w:t>1</w:t>
            </w:r>
            <w:r>
              <w:rPr>
                <w:rFonts w:hint="eastAsia"/>
                <w:color w:val="000000"/>
                <w:kern w:val="0"/>
                <w:sz w:val="24"/>
              </w:rPr>
              <w:t>日登录互选课网站查看公告</w:t>
            </w:r>
          </w:p>
        </w:tc>
      </w:tr>
    </w:tbl>
    <w:p w:rsidR="00EE04B1" w:rsidRDefault="00EE04B1"/>
    <w:p w:rsidR="00EE04B1" w:rsidRDefault="00EE04B1"/>
    <w:p w:rsidR="00EE04B1" w:rsidRDefault="00EE04B1"/>
    <w:p w:rsidR="00EE04B1" w:rsidRDefault="00453B1E">
      <w:pPr>
        <w:pStyle w:val="a3"/>
        <w:widowControl/>
        <w:shd w:val="clear" w:color="auto" w:fill="FEFEFE"/>
        <w:spacing w:beforeAutospacing="0" w:afterAutospacing="0" w:line="368" w:lineRule="atLeast"/>
        <w:jc w:val="both"/>
        <w:rPr>
          <w:color w:val="0000FF"/>
          <w:sz w:val="28"/>
          <w:szCs w:val="28"/>
        </w:rPr>
      </w:pPr>
      <w:r>
        <w:rPr>
          <w:rFonts w:hint="eastAsia"/>
          <w:color w:val="0000FF"/>
          <w:sz w:val="28"/>
          <w:szCs w:val="28"/>
        </w:rPr>
        <w:t>精讲精学中医基础理论（慕课）：</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中医基础理论是一门研究和阐释中医学基本理念、基本思维方法以及基本理论的知识体系，是中医学课程体系中的主干课程，更是学习中医学其它课程必备的专业基础课。</w:t>
      </w:r>
    </w:p>
    <w:p w:rsidR="00EE04B1" w:rsidRDefault="00453B1E">
      <w:pPr>
        <w:pStyle w:val="a3"/>
        <w:widowControl/>
        <w:shd w:val="clear" w:color="auto" w:fill="FEFEFE"/>
        <w:spacing w:beforeAutospacing="0" w:afterAutospacing="0" w:line="368" w:lineRule="atLeast"/>
        <w:ind w:firstLine="480"/>
        <w:jc w:val="both"/>
        <w:rPr>
          <w:color w:val="000000"/>
          <w:sz w:val="28"/>
          <w:szCs w:val="28"/>
        </w:rPr>
      </w:pPr>
      <w:r>
        <w:rPr>
          <w:rFonts w:hint="eastAsia"/>
          <w:color w:val="000000"/>
          <w:sz w:val="28"/>
          <w:szCs w:val="28"/>
        </w:rPr>
        <w:t>《精讲精学中医基础理论》在线开放课程采用了精讲与精学的学习方式。精讲是对《中医基础理论》课程中重要的内容和知识点进行深入、透彻地讲解，帮助您准确而牢固地掌握基础理论中的重点和难点，提高您的学习效率；同时也为您提供更为充裕的学习和思考时间。精学则是在精讲的基础上进一步加深对重要基础理论知识的理解和掌握，为创新性中医思维的形成打下坚实的基础。</w:t>
      </w:r>
    </w:p>
    <w:p w:rsidR="00EE04B1" w:rsidRDefault="00453B1E">
      <w:pPr>
        <w:pStyle w:val="a3"/>
        <w:widowControl/>
        <w:shd w:val="clear" w:color="auto" w:fill="FEFEFE"/>
        <w:spacing w:beforeAutospacing="0" w:afterAutospacing="0" w:line="368" w:lineRule="atLeast"/>
        <w:ind w:firstLine="480"/>
        <w:jc w:val="both"/>
        <w:rPr>
          <w:color w:val="000000"/>
          <w:sz w:val="28"/>
          <w:szCs w:val="28"/>
        </w:rPr>
      </w:pPr>
      <w:r>
        <w:rPr>
          <w:rFonts w:hint="eastAsia"/>
          <w:color w:val="000000"/>
          <w:sz w:val="28"/>
          <w:szCs w:val="28"/>
        </w:rPr>
        <w:lastRenderedPageBreak/>
        <w:t>严灿，医学博士，广</w:t>
      </w:r>
      <w:r>
        <w:rPr>
          <w:rFonts w:hint="eastAsia"/>
          <w:color w:val="000000"/>
          <w:sz w:val="28"/>
          <w:szCs w:val="28"/>
        </w:rPr>
        <w:t>州中医药大学教授，博士研究生导师，广州中医药大学教学名师，校教学指导委员会委员，校学位评定委员会委员。国家教育部新世纪优秀人才支持计划入选者，广东省高校“千百十工程”人才省级培养对象，国家重点学科—中医基础理论学科带头人，广东省中医基础系列课程教学团队带头人。</w:t>
      </w:r>
    </w:p>
    <w:p w:rsidR="00EE04B1" w:rsidRDefault="00EE04B1">
      <w:pPr>
        <w:pStyle w:val="a3"/>
        <w:widowControl/>
        <w:shd w:val="clear" w:color="auto" w:fill="FEFEFE"/>
        <w:spacing w:beforeAutospacing="0" w:afterAutospacing="0" w:line="368" w:lineRule="atLeast"/>
        <w:jc w:val="both"/>
        <w:rPr>
          <w:color w:val="000000"/>
          <w:sz w:val="28"/>
          <w:szCs w:val="28"/>
        </w:rPr>
      </w:pPr>
    </w:p>
    <w:p w:rsidR="00EE04B1" w:rsidRDefault="00453B1E">
      <w:pPr>
        <w:pStyle w:val="a3"/>
        <w:widowControl/>
        <w:shd w:val="clear" w:color="auto" w:fill="FEFEFE"/>
        <w:spacing w:beforeAutospacing="0" w:afterAutospacing="0" w:line="368" w:lineRule="atLeast"/>
        <w:jc w:val="both"/>
        <w:rPr>
          <w:color w:val="0000FF"/>
          <w:sz w:val="28"/>
          <w:szCs w:val="28"/>
        </w:rPr>
      </w:pPr>
      <w:r>
        <w:rPr>
          <w:rFonts w:hint="eastAsia"/>
          <w:color w:val="0000FF"/>
          <w:sz w:val="28"/>
          <w:szCs w:val="28"/>
        </w:rPr>
        <w:t>中医看妇科（慕课）：</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中医看妇科——女性一生的康与病》是一门中医临床课程，以女性的年龄为轴线，一一讲述女性“二七”至“七七”，即由青春期、育龄期、围绝经期至绝经后的生理特点与中医养生保健方法，以及每一生理阶段常见妇科疾病的中医药防治。</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课程共有八</w:t>
      </w:r>
      <w:r>
        <w:rPr>
          <w:rFonts w:hint="eastAsia"/>
          <w:color w:val="000000"/>
          <w:sz w:val="28"/>
          <w:szCs w:val="28"/>
        </w:rPr>
        <w:t>章，包含了女性从青春期到绝经期的常见妇科病证。内容丰富，讲授深入浅出。即适合作为专业学生打通中医妇科学的强助力，又可以作为大众入门中医妇科的好选择。</w:t>
      </w:r>
    </w:p>
    <w:p w:rsidR="00EE04B1" w:rsidRDefault="00453B1E">
      <w:pPr>
        <w:pStyle w:val="a3"/>
        <w:widowControl/>
        <w:shd w:val="clear" w:color="auto" w:fill="FEFEFE"/>
        <w:spacing w:beforeAutospacing="0" w:afterAutospacing="0" w:line="368" w:lineRule="atLeast"/>
        <w:ind w:firstLine="480"/>
        <w:jc w:val="both"/>
        <w:rPr>
          <w:color w:val="000000"/>
          <w:sz w:val="28"/>
          <w:szCs w:val="28"/>
        </w:rPr>
      </w:pPr>
      <w:r>
        <w:rPr>
          <w:rFonts w:hint="eastAsia"/>
          <w:color w:val="000000"/>
          <w:sz w:val="28"/>
          <w:szCs w:val="28"/>
        </w:rPr>
        <w:t>罗颂平，教授，博士生导师，主讲教师，广州中医药大学第一附属医院妇儿中心主任。教育部重点学科中医妇科学学科带头人，全国中医药高等教育教学名师，国家中医药领军人才“岐黄学者”。广东省珠江学者特聘教授。国家级精品课程《中医妇科学》负责人。全国著名中医学家罗元恺教授的学术继承人。</w:t>
      </w:r>
    </w:p>
    <w:p w:rsidR="00EE04B1" w:rsidRDefault="00EE04B1">
      <w:pPr>
        <w:pStyle w:val="a3"/>
        <w:widowControl/>
        <w:shd w:val="clear" w:color="auto" w:fill="FEFEFE"/>
        <w:spacing w:beforeAutospacing="0" w:afterAutospacing="0" w:line="368" w:lineRule="atLeast"/>
        <w:ind w:firstLine="480"/>
        <w:jc w:val="both"/>
        <w:rPr>
          <w:color w:val="000000"/>
          <w:sz w:val="28"/>
          <w:szCs w:val="28"/>
        </w:rPr>
      </w:pPr>
    </w:p>
    <w:p w:rsidR="00EE04B1" w:rsidRDefault="00453B1E">
      <w:pPr>
        <w:pStyle w:val="a3"/>
        <w:widowControl/>
        <w:shd w:val="clear" w:color="auto" w:fill="FEFEFE"/>
        <w:spacing w:beforeAutospacing="0" w:afterAutospacing="0" w:line="368" w:lineRule="atLeast"/>
        <w:jc w:val="both"/>
        <w:rPr>
          <w:color w:val="0000FF"/>
          <w:sz w:val="28"/>
          <w:szCs w:val="28"/>
        </w:rPr>
      </w:pPr>
      <w:r>
        <w:rPr>
          <w:rFonts w:hint="eastAsia"/>
          <w:color w:val="0000FF"/>
          <w:sz w:val="28"/>
          <w:szCs w:val="28"/>
        </w:rPr>
        <w:t>医学免疫学与病原生物学（慕课）：</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医学免疫学与病原生物学是研究免疫学的基本理论及其在疾病诊断和防治中的应用，以及病原生物的生物学特性、生命活动规律、致病性、免疫性、实验室检查及防治原则的一门医学基础学科。</w:t>
      </w:r>
      <w:r>
        <w:rPr>
          <w:color w:val="000000"/>
          <w:sz w:val="28"/>
          <w:szCs w:val="28"/>
        </w:rPr>
        <w:t>本课程内容包括医学免疫学、医学微生物学两部分。</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lastRenderedPageBreak/>
        <w:t>通过本课程的学习，为将来学习药理学、传染病学及临床各门专业课程打下坚实基础，同时着力培养的学生严密的无菌观念，将在消毒、灭菌、隔离、预防、治疗等医护实践中科学应用。</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邝枣园，教授，广州中医药大学基础医学院党委书记，曾获广州中医药大学师德标兵；作为负责人获广州中医药大学教学成果二等奖两项。主持国</w:t>
      </w:r>
      <w:r>
        <w:rPr>
          <w:rFonts w:hint="eastAsia"/>
          <w:color w:val="000000"/>
          <w:sz w:val="28"/>
          <w:szCs w:val="28"/>
        </w:rPr>
        <w:t>家级教学项目一项、省级教学项目</w:t>
      </w:r>
      <w:r>
        <w:rPr>
          <w:rFonts w:hint="eastAsia"/>
          <w:color w:val="000000"/>
          <w:sz w:val="28"/>
          <w:szCs w:val="28"/>
        </w:rPr>
        <w:t>4</w:t>
      </w:r>
      <w:r>
        <w:rPr>
          <w:rFonts w:hint="eastAsia"/>
          <w:color w:val="000000"/>
          <w:sz w:val="28"/>
          <w:szCs w:val="28"/>
        </w:rPr>
        <w:t>项。为本在线课程负责人。</w:t>
      </w:r>
    </w:p>
    <w:p w:rsidR="00EE04B1" w:rsidRDefault="00EE04B1">
      <w:pPr>
        <w:pStyle w:val="a3"/>
        <w:widowControl/>
        <w:shd w:val="clear" w:color="auto" w:fill="FEFEFE"/>
        <w:spacing w:beforeAutospacing="0" w:afterAutospacing="0" w:line="368" w:lineRule="atLeast"/>
        <w:ind w:firstLineChars="200" w:firstLine="560"/>
        <w:jc w:val="both"/>
        <w:rPr>
          <w:color w:val="000000"/>
          <w:sz w:val="28"/>
          <w:szCs w:val="28"/>
        </w:rPr>
      </w:pPr>
    </w:p>
    <w:p w:rsidR="00EE04B1" w:rsidRDefault="00453B1E">
      <w:pPr>
        <w:pStyle w:val="a3"/>
        <w:widowControl/>
        <w:shd w:val="clear" w:color="auto" w:fill="FEFEFE"/>
        <w:spacing w:beforeAutospacing="0" w:afterAutospacing="0" w:line="368" w:lineRule="atLeast"/>
        <w:jc w:val="both"/>
        <w:rPr>
          <w:color w:val="0000FF"/>
          <w:sz w:val="28"/>
          <w:szCs w:val="28"/>
        </w:rPr>
      </w:pPr>
      <w:r>
        <w:rPr>
          <w:rFonts w:hint="eastAsia"/>
          <w:color w:val="0000FF"/>
          <w:sz w:val="28"/>
          <w:szCs w:val="28"/>
        </w:rPr>
        <w:t>伤寒论（慕课）：</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t>《伤寒论》是我国第一部中医临床学经典著作。该书创立了六经辨证体系，保留了大量疗效卓著的方药，奠定了中医辨证论治原则与方法，是中医学精髓与临床基石。伤寒论自唐代以来，一直是中医人才培养必修课程，也是高校中医专业的主干课。本课程旨在使学生通过原文及其他相关内容的学习，掌握六经辨证体系、相关汤证辨证论治的基本理论与知识临床辨证论治的基本原则与技能。</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通过学习本课程，你将了解以下主要知识：</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rFonts w:hint="eastAsia"/>
          <w:color w:val="000000"/>
          <w:sz w:val="28"/>
          <w:szCs w:val="28"/>
        </w:rPr>
        <w:t>经典的</w:t>
      </w:r>
      <w:r>
        <w:rPr>
          <w:color w:val="000000"/>
          <w:sz w:val="28"/>
          <w:szCs w:val="28"/>
        </w:rPr>
        <w:t>“</w:t>
      </w:r>
      <w:r>
        <w:rPr>
          <w:color w:val="000000"/>
          <w:sz w:val="28"/>
          <w:szCs w:val="28"/>
        </w:rPr>
        <w:t>六经辨证</w:t>
      </w:r>
      <w:r>
        <w:rPr>
          <w:color w:val="000000"/>
          <w:sz w:val="28"/>
          <w:szCs w:val="28"/>
        </w:rPr>
        <w:t>”</w:t>
      </w:r>
      <w:r>
        <w:rPr>
          <w:color w:val="000000"/>
          <w:sz w:val="28"/>
          <w:szCs w:val="28"/>
        </w:rPr>
        <w:t>是什么？</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t>如何理解经典中医看待</w:t>
      </w:r>
      <w:r>
        <w:rPr>
          <w:color w:val="000000"/>
          <w:sz w:val="28"/>
          <w:szCs w:val="28"/>
        </w:rPr>
        <w:t>疾病的方式方法？</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t>用什么方法读懂距今两千年的中医经典原文？</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t>如何初步培养自己的中医思维，具备临床分析能力？</w:t>
      </w:r>
    </w:p>
    <w:p w:rsidR="00EE04B1" w:rsidRDefault="00453B1E">
      <w:pPr>
        <w:pStyle w:val="a3"/>
        <w:widowControl/>
        <w:shd w:val="clear" w:color="auto" w:fill="FEFEFE"/>
        <w:spacing w:beforeAutospacing="0" w:afterAutospacing="0" w:line="368" w:lineRule="atLeast"/>
        <w:ind w:firstLineChars="200" w:firstLine="560"/>
        <w:jc w:val="both"/>
        <w:rPr>
          <w:color w:val="000000"/>
          <w:sz w:val="28"/>
          <w:szCs w:val="28"/>
        </w:rPr>
      </w:pPr>
      <w:r>
        <w:rPr>
          <w:color w:val="000000"/>
          <w:sz w:val="28"/>
          <w:szCs w:val="28"/>
        </w:rPr>
        <w:lastRenderedPageBreak/>
        <w:t>教学团队通过对经典原文的解读转化，使之掌握六经辨证论治理论体系，各种证候辨证论治的基本理论、知识，初步掌握辨证的方法与技能，重点聚焦培养、训练临床思维，并根据教学大纲汇集原创案例讨论、相关考试试题，为进入临床做好充分准备。</w:t>
      </w:r>
    </w:p>
    <w:p w:rsidR="00EE04B1" w:rsidRDefault="00EE04B1">
      <w:pPr>
        <w:pStyle w:val="a3"/>
        <w:widowControl/>
        <w:shd w:val="clear" w:color="auto" w:fill="FEFEFE"/>
        <w:spacing w:beforeAutospacing="0" w:afterAutospacing="0" w:line="368" w:lineRule="atLeast"/>
        <w:ind w:firstLineChars="200" w:firstLine="560"/>
        <w:jc w:val="both"/>
        <w:rPr>
          <w:color w:val="000000"/>
          <w:sz w:val="28"/>
          <w:szCs w:val="28"/>
        </w:rPr>
      </w:pPr>
    </w:p>
    <w:p w:rsidR="00EE04B1" w:rsidRDefault="00EE04B1">
      <w:pPr>
        <w:pStyle w:val="a3"/>
        <w:widowControl/>
        <w:shd w:val="clear" w:color="auto" w:fill="FEFEFE"/>
        <w:spacing w:beforeAutospacing="0" w:afterAutospacing="0" w:line="368" w:lineRule="atLeast"/>
        <w:ind w:firstLineChars="200" w:firstLine="560"/>
        <w:jc w:val="both"/>
        <w:rPr>
          <w:color w:val="000000"/>
          <w:sz w:val="28"/>
          <w:szCs w:val="28"/>
        </w:rPr>
      </w:pPr>
    </w:p>
    <w:p w:rsidR="00EE04B1" w:rsidRDefault="00EE04B1">
      <w:pPr>
        <w:pStyle w:val="a3"/>
        <w:widowControl/>
        <w:shd w:val="clear" w:color="auto" w:fill="FEFEFE"/>
        <w:spacing w:beforeAutospacing="0" w:afterAutospacing="0" w:line="368" w:lineRule="atLeast"/>
        <w:ind w:firstLine="480"/>
        <w:jc w:val="both"/>
        <w:rPr>
          <w:color w:val="000000"/>
          <w:sz w:val="28"/>
          <w:szCs w:val="28"/>
        </w:rPr>
      </w:pPr>
    </w:p>
    <w:p w:rsidR="00EE04B1" w:rsidRDefault="00EE04B1">
      <w:pPr>
        <w:pStyle w:val="a3"/>
        <w:widowControl/>
        <w:shd w:val="clear" w:color="auto" w:fill="FEFEFE"/>
        <w:spacing w:beforeAutospacing="0" w:afterAutospacing="0" w:line="368" w:lineRule="atLeast"/>
        <w:jc w:val="both"/>
        <w:rPr>
          <w:color w:val="000000"/>
          <w:sz w:val="28"/>
          <w:szCs w:val="28"/>
        </w:rPr>
      </w:pPr>
    </w:p>
    <w:p w:rsidR="00EE04B1" w:rsidRDefault="00EE04B1">
      <w:pPr>
        <w:pStyle w:val="a3"/>
        <w:widowControl/>
        <w:shd w:val="clear" w:color="auto" w:fill="FEFEFE"/>
        <w:spacing w:beforeAutospacing="0" w:afterAutospacing="0" w:line="368" w:lineRule="atLeast"/>
        <w:ind w:firstLine="480"/>
        <w:jc w:val="both"/>
        <w:rPr>
          <w:color w:val="000000"/>
          <w:sz w:val="28"/>
          <w:szCs w:val="28"/>
        </w:rPr>
      </w:pPr>
    </w:p>
    <w:sectPr w:rsidR="00EE04B1" w:rsidSect="00EE04B1">
      <w:pgSz w:w="16838" w:h="11906" w:orient="landscape"/>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7325C"/>
    <w:rsid w:val="000E2B5A"/>
    <w:rsid w:val="00453B1E"/>
    <w:rsid w:val="004615AF"/>
    <w:rsid w:val="0050356F"/>
    <w:rsid w:val="005518ED"/>
    <w:rsid w:val="005E25EC"/>
    <w:rsid w:val="0077325C"/>
    <w:rsid w:val="00825114"/>
    <w:rsid w:val="0099212B"/>
    <w:rsid w:val="00AC5D8E"/>
    <w:rsid w:val="00CF7774"/>
    <w:rsid w:val="00DC01AE"/>
    <w:rsid w:val="00EE04B1"/>
    <w:rsid w:val="05525D42"/>
    <w:rsid w:val="2A01331C"/>
    <w:rsid w:val="2A077851"/>
    <w:rsid w:val="2E196360"/>
    <w:rsid w:val="300D623B"/>
    <w:rsid w:val="338E23AC"/>
    <w:rsid w:val="364E0965"/>
    <w:rsid w:val="3E44248F"/>
    <w:rsid w:val="3F121C75"/>
    <w:rsid w:val="45E84DD8"/>
    <w:rsid w:val="4A5A60D1"/>
    <w:rsid w:val="51252042"/>
    <w:rsid w:val="54FA2F38"/>
    <w:rsid w:val="590D3A39"/>
    <w:rsid w:val="657A5621"/>
    <w:rsid w:val="6C9A6682"/>
    <w:rsid w:val="6D5D4E07"/>
    <w:rsid w:val="7070522E"/>
    <w:rsid w:val="71051120"/>
    <w:rsid w:val="74D651D4"/>
    <w:rsid w:val="7A38303A"/>
    <w:rsid w:val="7AC83CD4"/>
    <w:rsid w:val="7DC45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4B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04B1"/>
    <w:pPr>
      <w:spacing w:beforeAutospacing="1" w:afterAutospacing="1"/>
      <w:jc w:val="left"/>
    </w:pPr>
    <w:rPr>
      <w:rFonts w:cs="Times New Roman"/>
      <w:kern w:val="0"/>
      <w:sz w:val="24"/>
    </w:rPr>
  </w:style>
  <w:style w:type="character" w:styleId="a4">
    <w:name w:val="Strong"/>
    <w:basedOn w:val="a0"/>
    <w:uiPriority w:val="22"/>
    <w:qFormat/>
    <w:rsid w:val="00EE04B1"/>
    <w:rPr>
      <w:b/>
    </w:rPr>
  </w:style>
  <w:style w:type="paragraph" w:styleId="a5">
    <w:name w:val="List Paragraph"/>
    <w:basedOn w:val="a"/>
    <w:uiPriority w:val="34"/>
    <w:qFormat/>
    <w:rsid w:val="00EE04B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cp:lastPrinted>2019-06-12T08:55:00Z</cp:lastPrinted>
  <dcterms:created xsi:type="dcterms:W3CDTF">2017-05-18T02:16:00Z</dcterms:created>
  <dcterms:modified xsi:type="dcterms:W3CDTF">2019-06-13T08:04:00Z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